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B" w:rsidRDefault="007613A6">
      <w:pPr>
        <w:pStyle w:val="30"/>
        <w:framePr w:w="9140" w:h="1304" w:hRule="exact" w:wrap="none" w:vAnchor="page" w:hAnchor="page" w:x="1336" w:y="1576"/>
        <w:shd w:val="clear" w:color="auto" w:fill="auto"/>
        <w:spacing w:after="22" w:line="300" w:lineRule="exact"/>
      </w:pPr>
      <w:bookmarkStart w:id="0" w:name="_GoBack"/>
      <w:bookmarkEnd w:id="0"/>
      <w:r>
        <w:t>Управление Министерства юстиции Российской Федерации</w:t>
      </w:r>
    </w:p>
    <w:p w:rsidR="000746CB" w:rsidRDefault="007613A6">
      <w:pPr>
        <w:pStyle w:val="30"/>
        <w:framePr w:w="9140" w:h="1304" w:hRule="exact" w:wrap="none" w:vAnchor="page" w:hAnchor="page" w:x="1336" w:y="1576"/>
        <w:shd w:val="clear" w:color="auto" w:fill="auto"/>
        <w:spacing w:after="279" w:line="300" w:lineRule="exact"/>
      </w:pPr>
      <w:r>
        <w:t>по Астраханской области</w:t>
      </w:r>
    </w:p>
    <w:p w:rsidR="000746CB" w:rsidRDefault="007613A6">
      <w:pPr>
        <w:pStyle w:val="40"/>
        <w:framePr w:w="9140" w:h="1304" w:hRule="exact" w:wrap="none" w:vAnchor="page" w:hAnchor="page" w:x="1336" w:y="1576"/>
        <w:shd w:val="clear" w:color="auto" w:fill="auto"/>
        <w:tabs>
          <w:tab w:val="left" w:pos="7859"/>
        </w:tabs>
        <w:spacing w:before="0" w:after="0" w:line="260" w:lineRule="exact"/>
      </w:pPr>
      <w:r>
        <w:t>г. Астрахань</w:t>
      </w:r>
      <w:r>
        <w:tab/>
        <w:t>13.02.2023</w:t>
      </w:r>
    </w:p>
    <w:p w:rsidR="000746CB" w:rsidRDefault="007613A6">
      <w:pPr>
        <w:pStyle w:val="10"/>
        <w:framePr w:w="9140" w:h="11519" w:hRule="exact" w:wrap="none" w:vAnchor="page" w:hAnchor="page" w:x="1336" w:y="3257"/>
        <w:shd w:val="clear" w:color="auto" w:fill="auto"/>
        <w:spacing w:before="0" w:after="238" w:line="340" w:lineRule="exact"/>
      </w:pPr>
      <w:bookmarkStart w:id="1" w:name="bookmark0"/>
      <w:r>
        <w:t>ОБЪЯВЛЕНИЕ</w:t>
      </w:r>
      <w:bookmarkEnd w:id="1"/>
    </w:p>
    <w:p w:rsidR="000746CB" w:rsidRDefault="007613A6">
      <w:pPr>
        <w:pStyle w:val="40"/>
        <w:framePr w:w="9140" w:h="11519" w:hRule="exact" w:wrap="none" w:vAnchor="page" w:hAnchor="page" w:x="1336" w:y="3257"/>
        <w:shd w:val="clear" w:color="auto" w:fill="auto"/>
        <w:spacing w:before="0" w:after="0" w:line="306" w:lineRule="exact"/>
        <w:ind w:firstLine="740"/>
      </w:pPr>
      <w:r>
        <w:t>Управление Министерства юстиции Российской Федерации по Астраханской области объявляет о проведении квалификационного экзамена у лиц, прошедших</w:t>
      </w:r>
      <w:r>
        <w:t xml:space="preserve"> стажировку и желающих заниматься нотариальной деятельностью.</w:t>
      </w:r>
    </w:p>
    <w:p w:rsidR="000746CB" w:rsidRDefault="007613A6">
      <w:pPr>
        <w:pStyle w:val="40"/>
        <w:framePr w:w="9140" w:h="11519" w:hRule="exact" w:wrap="none" w:vAnchor="page" w:hAnchor="page" w:x="1336" w:y="3257"/>
        <w:shd w:val="clear" w:color="auto" w:fill="auto"/>
        <w:spacing w:before="0" w:after="0" w:line="306" w:lineRule="exact"/>
        <w:ind w:firstLine="740"/>
      </w:pPr>
      <w:r>
        <w:t xml:space="preserve">Заседание квалификационной комиссии по приему квалификационного экзамена состоится </w:t>
      </w:r>
      <w:r>
        <w:rPr>
          <w:rStyle w:val="41"/>
        </w:rPr>
        <w:t xml:space="preserve">28.04.2023 в 10:00 часов (по местному времени) </w:t>
      </w:r>
      <w:proofErr w:type="gramStart"/>
      <w:r>
        <w:t>в</w:t>
      </w:r>
      <w:proofErr w:type="gramEnd"/>
    </w:p>
    <w:p w:rsidR="000746CB" w:rsidRDefault="007613A6">
      <w:pPr>
        <w:pStyle w:val="40"/>
        <w:framePr w:w="9140" w:h="11519" w:hRule="exact" w:wrap="none" w:vAnchor="page" w:hAnchor="page" w:x="1336" w:y="3257"/>
        <w:shd w:val="clear" w:color="auto" w:fill="auto"/>
        <w:spacing w:before="0" w:after="234" w:line="306" w:lineRule="exact"/>
      </w:pPr>
      <w:proofErr w:type="gramStart"/>
      <w:r>
        <w:t>помещении</w:t>
      </w:r>
      <w:proofErr w:type="gramEnd"/>
      <w:r>
        <w:t xml:space="preserve"> Нотариальной палаты Астраханской области, расположен</w:t>
      </w:r>
      <w:r>
        <w:t>ном по адресу: г. Астрахань, ул. Набережная Приволжского Затона, д. 17, корп. 1.</w:t>
      </w:r>
    </w:p>
    <w:p w:rsidR="000746CB" w:rsidRDefault="007613A6">
      <w:pPr>
        <w:pStyle w:val="50"/>
        <w:framePr w:w="9140" w:h="11519" w:hRule="exact" w:wrap="none" w:vAnchor="page" w:hAnchor="page" w:x="1336" w:y="3257"/>
        <w:shd w:val="clear" w:color="auto" w:fill="auto"/>
        <w:spacing w:before="0"/>
      </w:pPr>
      <w:r>
        <w:t>К сдаче квалификационного экзамена допускаются</w:t>
      </w:r>
      <w:r>
        <w:br/>
        <w:t>граждане Российской Федерации: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spacing w:before="0" w:after="0" w:line="306" w:lineRule="exact"/>
        <w:ind w:firstLine="740"/>
      </w:pPr>
      <w:r>
        <w:t xml:space="preserve"> </w:t>
      </w:r>
      <w:proofErr w:type="gramStart"/>
      <w:r>
        <w:t>получившие высшее юридическое образование в имеющей государственную аккредитацию образовательной организации высшего образования;</w:t>
      </w:r>
      <w:proofErr w:type="gramEnd"/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237" w:line="306" w:lineRule="exact"/>
        <w:ind w:firstLine="740"/>
      </w:pPr>
      <w:proofErr w:type="gramStart"/>
      <w:r>
        <w:t>прошедшие</w:t>
      </w:r>
      <w:proofErr w:type="gramEnd"/>
      <w:r>
        <w:t xml:space="preserve"> стажировку в государственной нотариальной конторе или у нотариуса, занимающегося частной практикой.</w:t>
      </w:r>
    </w:p>
    <w:p w:rsidR="000746CB" w:rsidRDefault="007613A6">
      <w:pPr>
        <w:pStyle w:val="50"/>
        <w:framePr w:w="9140" w:h="11519" w:hRule="exact" w:wrap="none" w:vAnchor="page" w:hAnchor="page" w:x="1336" w:y="3257"/>
        <w:shd w:val="clear" w:color="auto" w:fill="auto"/>
        <w:spacing w:before="0" w:line="310" w:lineRule="exact"/>
        <w:ind w:firstLine="740"/>
        <w:jc w:val="both"/>
      </w:pPr>
      <w:r>
        <w:t>Заявитель предс</w:t>
      </w:r>
      <w:r>
        <w:t xml:space="preserve">тавляет заявление с приложением </w:t>
      </w:r>
      <w:proofErr w:type="gramStart"/>
      <w:r>
        <w:t>следующих</w:t>
      </w:r>
      <w:proofErr w:type="gramEnd"/>
    </w:p>
    <w:p w:rsidR="000746CB" w:rsidRDefault="007613A6">
      <w:pPr>
        <w:pStyle w:val="50"/>
        <w:framePr w:w="9140" w:h="11519" w:hRule="exact" w:wrap="none" w:vAnchor="page" w:hAnchor="page" w:x="1336" w:y="3257"/>
        <w:shd w:val="clear" w:color="auto" w:fill="auto"/>
        <w:spacing w:before="0" w:line="310" w:lineRule="exact"/>
      </w:pPr>
      <w:r>
        <w:t>документов: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0" w:line="310" w:lineRule="exact"/>
        <w:ind w:firstLine="740"/>
      </w:pPr>
      <w:r>
        <w:t>документ, удостоверяющий личность и подтверждающий гражданство Российской Федерации;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spacing w:before="0" w:after="0" w:line="310" w:lineRule="exact"/>
        <w:ind w:firstLine="740"/>
      </w:pPr>
      <w:r>
        <w:t xml:space="preserve"> документ о высшем юридическом образовании в имеющей государственную аккредитацию образовательной организации высшего образования;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310" w:lineRule="exact"/>
        <w:ind w:firstLine="740"/>
      </w:pPr>
      <w:r>
        <w:t>трудовой договор о прохождении стажировки;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310" w:lineRule="exact"/>
        <w:ind w:firstLine="740"/>
      </w:pPr>
      <w:r>
        <w:t>копию заключения руководителя стажировки об итогах стажировки;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0" w:lineRule="exact"/>
        <w:ind w:firstLine="740"/>
      </w:pPr>
      <w:r>
        <w:t>копию совместного р</w:t>
      </w:r>
      <w:r>
        <w:t>ешения территориального органа юстиции и нотариальной палаты о сокращении срока стажировки (в случае сокращения срока стажировки);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10" w:lineRule="exact"/>
        <w:ind w:firstLine="600"/>
      </w:pPr>
      <w:r>
        <w:t>документ, удостоверяющий личность представителя лица, желающего сдать квалификационный экзамен (при подаче заявления и необхо</w:t>
      </w:r>
      <w:r>
        <w:t>димых документов представителем);</w:t>
      </w:r>
    </w:p>
    <w:p w:rsidR="000746CB" w:rsidRDefault="007613A6">
      <w:pPr>
        <w:pStyle w:val="40"/>
        <w:framePr w:w="9140" w:h="11519" w:hRule="exact" w:wrap="none" w:vAnchor="page" w:hAnchor="page" w:x="1336" w:y="3257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0" w:line="310" w:lineRule="exact"/>
        <w:ind w:firstLine="600"/>
      </w:pPr>
      <w:r>
        <w:t>доверенность, подтверждающую полномочия представителя лица, желающего сдать квалификационный экзамен (при подаче заявления и необходимых документов представителем);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06" w:lineRule="exact"/>
        <w:ind w:firstLine="600"/>
      </w:pPr>
      <w:r>
        <w:lastRenderedPageBreak/>
        <w:t xml:space="preserve">- выписку из протокола заседания </w:t>
      </w:r>
      <w:r>
        <w:t>апелляционной комиссии (в случае принятия апелляционной комиссией решения о допуске лица к квалификационному экзамену).</w:t>
      </w:r>
    </w:p>
    <w:p w:rsidR="000746CB" w:rsidRDefault="007613A6">
      <w:pPr>
        <w:pStyle w:val="60"/>
        <w:framePr w:w="9140" w:h="12648" w:hRule="exact" w:wrap="none" w:vAnchor="page" w:hAnchor="page" w:x="1336" w:y="1344"/>
        <w:shd w:val="clear" w:color="auto" w:fill="auto"/>
      </w:pPr>
      <w:r>
        <w:t>Заявитель вправе вместе с подлинниками документов</w:t>
      </w:r>
      <w:r>
        <w:br/>
        <w:t>представить также их копии</w:t>
      </w:r>
      <w:r>
        <w:rPr>
          <w:rStyle w:val="6FranklinGothicMedium16pt"/>
        </w:rPr>
        <w:t>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06" w:lineRule="exact"/>
        <w:ind w:firstLine="740"/>
      </w:pPr>
      <w:r>
        <w:t xml:space="preserve">Документы принимаются ежедневно с </w:t>
      </w:r>
      <w:r>
        <w:rPr>
          <w:rStyle w:val="42"/>
        </w:rPr>
        <w:t>9:00</w:t>
      </w:r>
      <w:r>
        <w:rPr>
          <w:rStyle w:val="43"/>
        </w:rPr>
        <w:t xml:space="preserve"> </w:t>
      </w:r>
      <w:r>
        <w:t xml:space="preserve">до </w:t>
      </w:r>
      <w:r>
        <w:rPr>
          <w:rStyle w:val="42"/>
        </w:rPr>
        <w:t>12:00</w:t>
      </w:r>
      <w:r>
        <w:rPr>
          <w:rStyle w:val="43"/>
        </w:rPr>
        <w:t xml:space="preserve"> </w:t>
      </w:r>
      <w:r>
        <w:t xml:space="preserve">- с </w:t>
      </w:r>
      <w:r>
        <w:rPr>
          <w:rStyle w:val="42"/>
        </w:rPr>
        <w:t>14:00</w:t>
      </w:r>
      <w:r>
        <w:rPr>
          <w:rStyle w:val="43"/>
        </w:rPr>
        <w:t xml:space="preserve"> </w:t>
      </w:r>
      <w:r>
        <w:t xml:space="preserve">до </w:t>
      </w:r>
      <w:r>
        <w:rPr>
          <w:rStyle w:val="42"/>
        </w:rPr>
        <w:t xml:space="preserve">16:00 </w:t>
      </w:r>
      <w:r>
        <w:t xml:space="preserve">часов в кабинете № 1 Управления Министерства юстиции Российской Федерации по Астраханской области по адресу: г. Астрахань, ул. </w:t>
      </w:r>
      <w:proofErr w:type="spellStart"/>
      <w:r>
        <w:t>Ботвина</w:t>
      </w:r>
      <w:proofErr w:type="spellEnd"/>
      <w:r>
        <w:t xml:space="preserve">, </w:t>
      </w:r>
      <w:r>
        <w:rPr>
          <w:rStyle w:val="412pt"/>
        </w:rPr>
        <w:t xml:space="preserve">Д. </w:t>
      </w:r>
      <w:r>
        <w:rPr>
          <w:rStyle w:val="42"/>
        </w:rPr>
        <w:t>91</w:t>
      </w:r>
      <w:r>
        <w:rPr>
          <w:rStyle w:val="43"/>
        </w:rPr>
        <w:t>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06" w:lineRule="exact"/>
        <w:jc w:val="center"/>
      </w:pPr>
      <w:r>
        <w:t xml:space="preserve">Прием документов производится до 27.03.2023 </w:t>
      </w:r>
      <w:r>
        <w:rPr>
          <w:rStyle w:val="41"/>
        </w:rPr>
        <w:t>(включительно).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243" w:line="306" w:lineRule="exact"/>
        <w:ind w:firstLine="740"/>
      </w:pPr>
      <w:r>
        <w:t>Лицо, желающее сдать квалификационный экзаме</w:t>
      </w:r>
      <w:r>
        <w:t>н, представляет заявление с приложением указанных документов лично, через представителя либо направляет по почте с описью вложения и уведомлением о вручении.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02" w:lineRule="exact"/>
        <w:ind w:firstLine="740"/>
      </w:pPr>
      <w:r>
        <w:t xml:space="preserve">При направлении нотариально заверенных копий документов по почте с описью вложения и уведомлением </w:t>
      </w:r>
      <w:r>
        <w:t>о вручении оригиналы документов представляются секретарю квалификационной комиссии в день проведения квалификационного экзамена.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10" w:lineRule="exact"/>
        <w:ind w:firstLine="740"/>
      </w:pPr>
      <w:r>
        <w:t>Лицо, не допущенное к сдаче квалификационного экзамена либо не сдавшее экзамен, вправе подать жалобу на соответствующее решение</w:t>
      </w:r>
      <w:r>
        <w:t xml:space="preserve"> квалификационной комиссии в апелляционную комиссию при Министерстве юстиции Российской Федерации в месячный срок со дня вручения ему выписки из протокола заседания квалификационной комиссии или копии выписки из протокола результатов квалификационного экза</w:t>
      </w:r>
      <w:r>
        <w:t>мена.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tabs>
          <w:tab w:val="left" w:pos="4245"/>
        </w:tabs>
        <w:spacing w:before="0" w:after="0" w:line="310" w:lineRule="exact"/>
        <w:ind w:firstLine="740"/>
      </w:pPr>
      <w:r>
        <w:t>Днем подачи жалобы</w:t>
      </w:r>
      <w:r>
        <w:tab/>
        <w:t xml:space="preserve">считается день </w:t>
      </w:r>
      <w:proofErr w:type="gramStart"/>
      <w:r>
        <w:t>непосредственного</w:t>
      </w:r>
      <w:proofErr w:type="gramEnd"/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10" w:lineRule="exact"/>
      </w:pPr>
      <w:r>
        <w:t>предоставления ее секретарю апелляционной комиссии по рассмотрению жалоб на решения квалификационных комиссий по приему квалификационных экзаменов либо день сдачи ее в организацию связи для направле</w:t>
      </w:r>
      <w:r>
        <w:t>ния в апелляционную комиссию. К подаваемой жалобе должна быть приложена копия выписки из протокола заседания квалификационной комиссии или копия выписки из протокола результатов квалификационного экзамена с отметками о дате их выдачи заявителю.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tabs>
          <w:tab w:val="left" w:pos="4245"/>
        </w:tabs>
        <w:spacing w:before="0" w:after="0" w:line="310" w:lineRule="exact"/>
        <w:ind w:firstLine="740"/>
      </w:pPr>
      <w:r>
        <w:t xml:space="preserve">Жалоба </w:t>
      </w:r>
      <w:r>
        <w:t>рассматривается в порядке, установленном Положением об апелляционной комиссии по</w:t>
      </w:r>
      <w:r>
        <w:tab/>
        <w:t>рассмотрению жалоб на решения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10" w:lineRule="exact"/>
      </w:pPr>
      <w:r>
        <w:t xml:space="preserve">квалификационных комиссий по приему квалификационных экзаменов, утвержденным приказом Минюста России от </w:t>
      </w:r>
      <w:r>
        <w:rPr>
          <w:rStyle w:val="42"/>
        </w:rPr>
        <w:t>21</w:t>
      </w:r>
      <w:r>
        <w:rPr>
          <w:rStyle w:val="43"/>
        </w:rPr>
        <w:t>.</w:t>
      </w:r>
      <w:r>
        <w:rPr>
          <w:rStyle w:val="42"/>
        </w:rPr>
        <w:t>06.2000</w:t>
      </w:r>
      <w:r>
        <w:rPr>
          <w:rStyle w:val="43"/>
        </w:rPr>
        <w:t xml:space="preserve"> № </w:t>
      </w:r>
      <w:r>
        <w:rPr>
          <w:rStyle w:val="42"/>
        </w:rPr>
        <w:t>178</w:t>
      </w:r>
      <w:r>
        <w:rPr>
          <w:rStyle w:val="43"/>
        </w:rPr>
        <w:t xml:space="preserve">, </w:t>
      </w:r>
      <w:r>
        <w:t>решением Правления Феде</w:t>
      </w:r>
      <w:r>
        <w:t xml:space="preserve">ральной нотариальной палаты от </w:t>
      </w:r>
      <w:r>
        <w:rPr>
          <w:rStyle w:val="42"/>
        </w:rPr>
        <w:t>26</w:t>
      </w:r>
      <w:r>
        <w:rPr>
          <w:rStyle w:val="43"/>
        </w:rPr>
        <w:t>.</w:t>
      </w:r>
      <w:r>
        <w:rPr>
          <w:rStyle w:val="42"/>
        </w:rPr>
        <w:t>05</w:t>
      </w:r>
      <w:r>
        <w:rPr>
          <w:rStyle w:val="43"/>
        </w:rPr>
        <w:t>.</w:t>
      </w:r>
      <w:r>
        <w:rPr>
          <w:rStyle w:val="42"/>
        </w:rPr>
        <w:t>2000</w:t>
      </w:r>
      <w:r>
        <w:rPr>
          <w:rStyle w:val="43"/>
        </w:rPr>
        <w:t>.</w:t>
      </w:r>
    </w:p>
    <w:p w:rsidR="000746CB" w:rsidRDefault="007613A6">
      <w:pPr>
        <w:pStyle w:val="40"/>
        <w:framePr w:w="9140" w:h="12648" w:hRule="exact" w:wrap="none" w:vAnchor="page" w:hAnchor="page" w:x="1336" w:y="1344"/>
        <w:shd w:val="clear" w:color="auto" w:fill="auto"/>
        <w:spacing w:before="0" w:after="0" w:line="310" w:lineRule="exact"/>
        <w:ind w:firstLine="740"/>
      </w:pPr>
      <w:r>
        <w:t>По всем интересующим вопросам обращаться к главному специалисту- эксперту отдела по контролю и надзору в сфере адвокатуры, нотариата, государственной регистрации актов гражданского состояния Ивченко Анне Андреевне</w:t>
      </w:r>
      <w:r>
        <w:t xml:space="preserve">, по телефону </w:t>
      </w:r>
      <w:r>
        <w:rPr>
          <w:rStyle w:val="42"/>
        </w:rPr>
        <w:t>8</w:t>
      </w:r>
      <w:r>
        <w:rPr>
          <w:rStyle w:val="43"/>
        </w:rPr>
        <w:t xml:space="preserve"> (</w:t>
      </w:r>
      <w:r>
        <w:rPr>
          <w:rStyle w:val="44"/>
        </w:rPr>
        <w:t>8512</w:t>
      </w:r>
      <w:r>
        <w:rPr>
          <w:rStyle w:val="43"/>
        </w:rPr>
        <w:t xml:space="preserve">) </w:t>
      </w:r>
      <w:r>
        <w:rPr>
          <w:rStyle w:val="44"/>
        </w:rPr>
        <w:t>22</w:t>
      </w:r>
      <w:r>
        <w:rPr>
          <w:rStyle w:val="43"/>
        </w:rPr>
        <w:t>-</w:t>
      </w:r>
      <w:r>
        <w:rPr>
          <w:rStyle w:val="44"/>
        </w:rPr>
        <w:t>36</w:t>
      </w:r>
      <w:r>
        <w:rPr>
          <w:rStyle w:val="43"/>
        </w:rPr>
        <w:t>-</w:t>
      </w:r>
      <w:r>
        <w:rPr>
          <w:rStyle w:val="44"/>
        </w:rPr>
        <w:t>18</w:t>
      </w:r>
      <w:r>
        <w:rPr>
          <w:rStyle w:val="43"/>
        </w:rPr>
        <w:t xml:space="preserve">, </w:t>
      </w:r>
      <w:r>
        <w:t xml:space="preserve">доб. </w:t>
      </w:r>
      <w:r>
        <w:rPr>
          <w:rStyle w:val="44"/>
        </w:rPr>
        <w:t>212</w:t>
      </w:r>
      <w:r>
        <w:rPr>
          <w:rStyle w:val="43"/>
        </w:rPr>
        <w:t xml:space="preserve">, </w:t>
      </w:r>
      <w:r>
        <w:rPr>
          <w:rStyle w:val="44"/>
        </w:rPr>
        <w:t>8</w:t>
      </w:r>
      <w:r>
        <w:rPr>
          <w:rStyle w:val="43"/>
        </w:rPr>
        <w:t>(</w:t>
      </w:r>
      <w:r>
        <w:rPr>
          <w:rStyle w:val="44"/>
        </w:rPr>
        <w:t>961</w:t>
      </w:r>
      <w:r>
        <w:rPr>
          <w:rStyle w:val="43"/>
        </w:rPr>
        <w:t>)</w:t>
      </w:r>
      <w:r>
        <w:rPr>
          <w:rStyle w:val="44"/>
        </w:rPr>
        <w:t>975</w:t>
      </w:r>
      <w:r>
        <w:rPr>
          <w:rStyle w:val="43"/>
        </w:rPr>
        <w:t>-</w:t>
      </w:r>
      <w:r>
        <w:rPr>
          <w:rStyle w:val="44"/>
        </w:rPr>
        <w:t>66</w:t>
      </w:r>
      <w:r>
        <w:rPr>
          <w:rStyle w:val="43"/>
        </w:rPr>
        <w:t>-</w:t>
      </w:r>
      <w:r>
        <w:rPr>
          <w:rStyle w:val="44"/>
        </w:rPr>
        <w:t>85</w:t>
      </w:r>
      <w:r>
        <w:rPr>
          <w:rStyle w:val="43"/>
        </w:rPr>
        <w:t>.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20"/>
        <w:framePr w:w="9083" w:h="304" w:hRule="exact" w:wrap="none" w:vAnchor="page" w:hAnchor="page" w:x="1365" w:y="954"/>
        <w:shd w:val="clear" w:color="auto" w:fill="auto"/>
        <w:spacing w:after="0" w:line="240" w:lineRule="exact"/>
      </w:pPr>
      <w:r>
        <w:lastRenderedPageBreak/>
        <w:t>Утвержден</w:t>
      </w:r>
    </w:p>
    <w:p w:rsidR="000746CB" w:rsidRDefault="007613A6">
      <w:pPr>
        <w:pStyle w:val="20"/>
        <w:framePr w:w="9083" w:h="1987" w:hRule="exact" w:wrap="none" w:vAnchor="page" w:hAnchor="page" w:x="1365" w:y="1485"/>
        <w:shd w:val="clear" w:color="auto" w:fill="auto"/>
        <w:spacing w:after="240" w:line="274" w:lineRule="exact"/>
        <w:ind w:left="5460"/>
      </w:pPr>
      <w:r>
        <w:t xml:space="preserve">решением правления Федеральной нотариальной палаты от 24.10.2016 </w:t>
      </w:r>
      <w:r>
        <w:rPr>
          <w:lang w:val="en-US" w:eastAsia="en-US" w:bidi="en-US"/>
        </w:rPr>
        <w:t>N</w:t>
      </w:r>
      <w:r w:rsidRPr="00E74A17">
        <w:rPr>
          <w:lang w:eastAsia="en-US" w:bidi="en-US"/>
        </w:rPr>
        <w:t xml:space="preserve"> </w:t>
      </w:r>
      <w:r>
        <w:t>10/16</w:t>
      </w:r>
    </w:p>
    <w:p w:rsidR="000746CB" w:rsidRDefault="007613A6">
      <w:pPr>
        <w:pStyle w:val="20"/>
        <w:framePr w:w="9083" w:h="1987" w:hRule="exact" w:wrap="none" w:vAnchor="page" w:hAnchor="page" w:x="1365" w:y="1485"/>
        <w:shd w:val="clear" w:color="auto" w:fill="auto"/>
        <w:spacing w:after="0" w:line="274" w:lineRule="exact"/>
        <w:ind w:left="5460"/>
      </w:pPr>
      <w:r>
        <w:t xml:space="preserve">приказом Министерства юстиции Российской Федерации от 30.11.2016 </w:t>
      </w:r>
      <w:r>
        <w:rPr>
          <w:lang w:val="en-US" w:eastAsia="en-US" w:bidi="en-US"/>
        </w:rPr>
        <w:t>N</w:t>
      </w:r>
      <w:r w:rsidRPr="00E74A17">
        <w:rPr>
          <w:lang w:eastAsia="en-US" w:bidi="en-US"/>
        </w:rPr>
        <w:t>268</w:t>
      </w:r>
    </w:p>
    <w:p w:rsidR="000746CB" w:rsidRDefault="007613A6">
      <w:pPr>
        <w:pStyle w:val="70"/>
        <w:framePr w:w="9083" w:h="11355" w:hRule="exact" w:wrap="none" w:vAnchor="page" w:hAnchor="page" w:x="1365" w:y="3692"/>
        <w:shd w:val="clear" w:color="auto" w:fill="auto"/>
        <w:spacing w:before="0"/>
      </w:pPr>
      <w:r>
        <w:t>ПЕРЕЧЕНЬ</w:t>
      </w:r>
    </w:p>
    <w:p w:rsidR="000746CB" w:rsidRDefault="007613A6">
      <w:pPr>
        <w:pStyle w:val="70"/>
        <w:framePr w:w="9083" w:h="11355" w:hRule="exact" w:wrap="none" w:vAnchor="page" w:hAnchor="page" w:x="1365" w:y="3692"/>
        <w:shd w:val="clear" w:color="auto" w:fill="auto"/>
        <w:spacing w:before="0"/>
      </w:pPr>
      <w:r>
        <w:t>ТЕМ, ВОПРОСЫ</w:t>
      </w:r>
      <w:r>
        <w:t xml:space="preserve"> ПО КОТОРЫМ ПРЕДЛАГАЮТСЯ НА</w:t>
      </w:r>
      <w:r>
        <w:br/>
      </w:r>
      <w:proofErr w:type="gramStart"/>
      <w:r>
        <w:t>КВАЛИФИКАЦИОННОМ</w:t>
      </w:r>
      <w:proofErr w:type="gramEnd"/>
    </w:p>
    <w:p w:rsidR="000746CB" w:rsidRDefault="007613A6">
      <w:pPr>
        <w:pStyle w:val="70"/>
        <w:framePr w:w="9083" w:h="11355" w:hRule="exact" w:wrap="none" w:vAnchor="page" w:hAnchor="page" w:x="1365" w:y="3692"/>
        <w:shd w:val="clear" w:color="auto" w:fill="auto"/>
        <w:spacing w:before="0"/>
      </w:pPr>
      <w:r>
        <w:t xml:space="preserve">ЭКЗАМЕНЕ С ИСПОЛЬЗОВАНИЕМ </w:t>
      </w:r>
      <w:proofErr w:type="gramStart"/>
      <w:r>
        <w:t>АВТОМАТИЗИРОВАННОЙ</w:t>
      </w:r>
      <w:proofErr w:type="gramEnd"/>
    </w:p>
    <w:p w:rsidR="000746CB" w:rsidRDefault="007613A6">
      <w:pPr>
        <w:pStyle w:val="70"/>
        <w:framePr w:w="9083" w:h="11355" w:hRule="exact" w:wrap="none" w:vAnchor="page" w:hAnchor="page" w:x="1365" w:y="3692"/>
        <w:shd w:val="clear" w:color="auto" w:fill="auto"/>
        <w:spacing w:before="0"/>
      </w:pPr>
      <w:r>
        <w:t>ИНФОРМАЦИОННОЙ</w:t>
      </w:r>
    </w:p>
    <w:p w:rsidR="000746CB" w:rsidRDefault="007613A6">
      <w:pPr>
        <w:pStyle w:val="70"/>
        <w:framePr w:w="9083" w:h="11355" w:hRule="exact" w:wrap="none" w:vAnchor="page" w:hAnchor="page" w:x="1365" w:y="3692"/>
        <w:shd w:val="clear" w:color="auto" w:fill="auto"/>
        <w:spacing w:before="0" w:after="240"/>
      </w:pPr>
      <w:r>
        <w:t>СИСТЕМЫ ПРОВЕДЕНИЯ КВАЛИФИКАЦИОННЫХ ЭКЗАМЕНОВ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901"/>
        </w:tabs>
        <w:spacing w:after="0" w:line="274" w:lineRule="exact"/>
        <w:ind w:firstLine="580"/>
        <w:jc w:val="both"/>
      </w:pPr>
      <w:r>
        <w:t>Задачи института нотариата в Российской Федерации.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firstLine="580"/>
        <w:jc w:val="both"/>
      </w:pPr>
      <w:r>
        <w:t>Правовые основы организации нотариата.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580"/>
        <w:jc w:val="both"/>
      </w:pPr>
      <w:r>
        <w:t xml:space="preserve">Компетенция </w:t>
      </w:r>
      <w:r>
        <w:t>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580"/>
        <w:jc w:val="both"/>
      </w:pPr>
      <w:r>
        <w:t xml:space="preserve">Лица, имеющие право совершать нотариальные действия. Требования, предъявляемые к </w:t>
      </w:r>
      <w:r>
        <w:t>лицу, желающему стать нотариусом.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580"/>
        <w:jc w:val="both"/>
      </w:pPr>
      <w:r>
        <w:t>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firstLine="580"/>
        <w:jc w:val="both"/>
      </w:pPr>
      <w:r>
        <w:t>Система, регистрация и публично-правовые функции нотариальных палат.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74" w:lineRule="exact"/>
        <w:ind w:firstLine="580"/>
        <w:jc w:val="both"/>
      </w:pPr>
      <w:r>
        <w:t>Ф</w:t>
      </w:r>
      <w:r>
        <w:t>едеральная нотариальная палата: понятие, компетенция.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580"/>
        <w:jc w:val="both"/>
      </w:pPr>
      <w:r>
        <w:t>Кодекс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580"/>
        <w:jc w:val="both"/>
      </w:pPr>
      <w:r>
        <w:t>Порядок назначения на должность нотариуса. Основания и порядок приостанов</w:t>
      </w:r>
      <w:r>
        <w:t>ления и возобновления полномочий нотариуса. Основания и порядок прекращения полномочий нотариуса.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580"/>
        <w:jc w:val="both"/>
      </w:pPr>
      <w:r>
        <w:t>Замещение временно отсутствующего нотариуса.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4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деятельностью нотариусов. Порядок обжалования нотариальных действий или отказа в их совершении.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274" w:lineRule="exact"/>
        <w:ind w:firstLine="580"/>
        <w:jc w:val="both"/>
      </w:pPr>
      <w:r>
        <w:t>Нотариальные действия, совершаемые нотариусами и уполномоченными должностными лицами.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274" w:lineRule="exact"/>
        <w:ind w:firstLine="580"/>
        <w:jc w:val="both"/>
      </w:pPr>
      <w:r>
        <w:t xml:space="preserve">Нотариально удостоверенные документы и документы, приравненные к нотариально </w:t>
      </w:r>
      <w:proofErr w:type="gramStart"/>
      <w:r>
        <w:t>удостоверенным</w:t>
      </w:r>
      <w:proofErr w:type="gramEnd"/>
      <w:r>
        <w:t>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4" w:lineRule="exact"/>
        <w:ind w:firstLine="580"/>
        <w:jc w:val="both"/>
      </w:pPr>
      <w:r>
        <w:t>Нотариальное делопроизводство, формы реестров регистрации нотариальных действ</w:t>
      </w:r>
      <w:r>
        <w:t>ий, нотариальных свидетельств и удостоверительных надписей, регистрация нотариальных действий.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4" w:lineRule="exact"/>
        <w:ind w:firstLine="580"/>
        <w:jc w:val="both"/>
      </w:pPr>
      <w:r>
        <w:t>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74" w:lineRule="exact"/>
        <w:ind w:firstLine="580"/>
        <w:jc w:val="both"/>
      </w:pPr>
      <w:r>
        <w:t>Основания и сроки отложения и приост</w:t>
      </w:r>
      <w:r>
        <w:t>ановления совершения нотариального действия. Отказ в совершении нотариального действия.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274" w:lineRule="exact"/>
        <w:ind w:firstLine="580"/>
        <w:jc w:val="both"/>
      </w:pPr>
      <w:r>
        <w:t xml:space="preserve">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</w:t>
      </w:r>
      <w:r>
        <w:t>информационную систему нотариата.</w:t>
      </w:r>
    </w:p>
    <w:p w:rsidR="000746CB" w:rsidRDefault="007613A6">
      <w:pPr>
        <w:pStyle w:val="20"/>
        <w:framePr w:w="9083" w:h="11355" w:hRule="exact" w:wrap="none" w:vAnchor="page" w:hAnchor="page" w:x="1365" w:y="3692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274" w:lineRule="exact"/>
        <w:ind w:firstLine="580"/>
        <w:jc w:val="both"/>
      </w:pPr>
      <w:r>
        <w:t>Установление личности гражданина, обратившегося за совершением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a5"/>
        <w:framePr w:wrap="none" w:vAnchor="page" w:hAnchor="page" w:x="5836" w:y="691"/>
        <w:shd w:val="clear" w:color="auto" w:fill="auto"/>
        <w:spacing w:line="210" w:lineRule="exact"/>
      </w:pPr>
      <w:r>
        <w:lastRenderedPageBreak/>
        <w:t>2</w:t>
      </w:r>
    </w:p>
    <w:p w:rsidR="000746CB" w:rsidRDefault="007613A6">
      <w:pPr>
        <w:pStyle w:val="20"/>
        <w:framePr w:w="9083" w:h="13846" w:hRule="exact" w:wrap="none" w:vAnchor="page" w:hAnchor="page" w:x="1365" w:y="1180"/>
        <w:shd w:val="clear" w:color="auto" w:fill="auto"/>
        <w:tabs>
          <w:tab w:val="left" w:pos="511"/>
        </w:tabs>
        <w:spacing w:after="0" w:line="274" w:lineRule="exact"/>
        <w:jc w:val="both"/>
      </w:pPr>
      <w:r>
        <w:t>нотариального действия. Правоспособность и дееспособность гражданина. Проверка дееспособности гражданина при совершении нотариального д</w:t>
      </w:r>
      <w:r>
        <w:t>ействия.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4" w:lineRule="exact"/>
        <w:ind w:firstLine="580"/>
        <w:jc w:val="both"/>
      </w:pPr>
      <w:r>
        <w:t>Законные представители недееспособных и не полностью дееспособных граждан. Распоряжение имуществом подопечного.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 xml:space="preserve">Правоспособность, учредительные документы и государственная регистрация юридического лица. Органы управления юридического лица и </w:t>
      </w:r>
      <w:r>
        <w:t>удостоверение решения органа управления юридического лица.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74" w:lineRule="exact"/>
        <w:ind w:firstLine="580"/>
        <w:jc w:val="both"/>
      </w:pPr>
      <w:r>
        <w:t>Распоряжение имуществом юридического лица.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 xml:space="preserve">Понятие, виды, </w:t>
      </w:r>
      <w:r>
        <w:t>форма и государственная регистрация сделок. Последствия несоблюдения формы сделки и требования о ее регистрации.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Сделки, подлежащие обязательному нотариальному удостоверению.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Оспоримые и ничтожные сделки, общие положения о последствиях недействительности с</w:t>
      </w:r>
      <w:r>
        <w:t>делки.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Государственная регистрация и основания государственной регистрации прав на недвижимое имущество и сделок с ним.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spacing w:after="0" w:line="274" w:lineRule="exact"/>
        <w:ind w:firstLine="580"/>
        <w:jc w:val="both"/>
      </w:pPr>
      <w:r>
        <w:t xml:space="preserve"> Основания возникновения гражданских прав и обязанностей, момент возникновения права собственности.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Понятие и основания возникновения об</w:t>
      </w:r>
      <w:r>
        <w:t>щей собственности.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spacing w:after="0" w:line="274" w:lineRule="exact"/>
        <w:ind w:firstLine="580"/>
        <w:jc w:val="both"/>
      </w:pPr>
      <w:r>
        <w:t xml:space="preserve"> Владение, пользование, распоряжение имуществом, находящимся в совместной собственности.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Совместная собственность супругов и распоряжение ею, собственность каждого из супругов.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 xml:space="preserve">Понятие, заключение и содержание брачного договора, </w:t>
      </w:r>
      <w:r>
        <w:t>соглашения о разделе общего имущества, нажитого супругами в период брака.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Сроки исковой давности.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Заключение и прекращение брака.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Алиментные обязательства.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Права и обязанности родителей.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Усыновление (удочерение).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Опека и попечительство.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Собственность крест</w:t>
      </w:r>
      <w:r>
        <w:t>ьянского (фермерского) хозяйства, раздел имущества крестьянского (фермерского) хозяйства.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Владение, пользование, распоряжение имуществом, находящимся в долевой собственности.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Основания прекращения права собственности.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4" w:lineRule="exact"/>
        <w:ind w:firstLine="580"/>
        <w:jc w:val="both"/>
      </w:pPr>
      <w:r>
        <w:t xml:space="preserve">Ценные бумаги, виды ценных бумаг, </w:t>
      </w:r>
      <w:r>
        <w:t>субъекты прав, удостоверенных ценной бумагой, передача прав по ценной бумаге.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4" w:lineRule="exact"/>
        <w:ind w:firstLine="580"/>
        <w:jc w:val="both"/>
      </w:pPr>
      <w:r>
        <w:t>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 xml:space="preserve">Понятие, свобода, </w:t>
      </w:r>
      <w:r>
        <w:t>существенные условия, форма договора.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  <w:tab w:val="left" w:pos="2137"/>
          <w:tab w:val="right" w:pos="9054"/>
        </w:tabs>
        <w:spacing w:after="0" w:line="274" w:lineRule="exact"/>
        <w:ind w:firstLine="580"/>
        <w:jc w:val="both"/>
      </w:pPr>
      <w:r>
        <w:t>Момент</w:t>
      </w:r>
      <w:r>
        <w:tab/>
        <w:t>заключения договора, изменение и расторжение</w:t>
      </w:r>
      <w:r>
        <w:tab/>
        <w:t>договора,</w:t>
      </w:r>
    </w:p>
    <w:p w:rsidR="000746CB" w:rsidRDefault="007613A6">
      <w:pPr>
        <w:pStyle w:val="20"/>
        <w:framePr w:w="9083" w:h="13846" w:hRule="exact" w:wrap="none" w:vAnchor="page" w:hAnchor="page" w:x="1365" w:y="1180"/>
        <w:shd w:val="clear" w:color="auto" w:fill="auto"/>
        <w:spacing w:after="0" w:line="274" w:lineRule="exact"/>
        <w:jc w:val="both"/>
      </w:pPr>
      <w:r>
        <w:t>последствия изменения и расторжения договора.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  <w:tab w:val="left" w:pos="2191"/>
          <w:tab w:val="left" w:pos="3088"/>
          <w:tab w:val="left" w:pos="4045"/>
          <w:tab w:val="center" w:pos="6210"/>
          <w:tab w:val="left" w:pos="7145"/>
          <w:tab w:val="right" w:pos="9054"/>
        </w:tabs>
        <w:spacing w:after="0" w:line="274" w:lineRule="exact"/>
        <w:ind w:firstLine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6" w:hRule="exact" w:wrap="none" w:vAnchor="page" w:hAnchor="page" w:x="1365" w:y="1180"/>
        <w:shd w:val="clear" w:color="auto" w:fill="auto"/>
        <w:spacing w:after="0" w:line="274" w:lineRule="exact"/>
        <w:jc w:val="both"/>
      </w:pPr>
      <w:r>
        <w:t xml:space="preserve">продажи недвижимости (кроме продажи </w:t>
      </w:r>
      <w:r>
        <w:t>предприятия и земельных участков).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  <w:tab w:val="left" w:pos="2191"/>
          <w:tab w:val="left" w:pos="3088"/>
          <w:tab w:val="left" w:pos="4045"/>
          <w:tab w:val="center" w:pos="6210"/>
          <w:tab w:val="left" w:pos="7145"/>
          <w:tab w:val="right" w:pos="9054"/>
        </w:tabs>
        <w:spacing w:after="0" w:line="274" w:lineRule="exact"/>
        <w:ind w:firstLine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6" w:hRule="exact" w:wrap="none" w:vAnchor="page" w:hAnchor="page" w:x="1365" w:y="1180"/>
        <w:shd w:val="clear" w:color="auto" w:fill="auto"/>
        <w:spacing w:after="0" w:line="274" w:lineRule="exact"/>
        <w:jc w:val="both"/>
      </w:pPr>
      <w:r>
        <w:t>продажи предприятия, переход права собственности на предприятие.</w:t>
      </w:r>
    </w:p>
    <w:p w:rsidR="000746CB" w:rsidRDefault="007613A6">
      <w:pPr>
        <w:pStyle w:val="20"/>
        <w:framePr w:w="9083" w:h="13846" w:hRule="exact" w:wrap="none" w:vAnchor="page" w:hAnchor="page" w:x="1365" w:y="1180"/>
        <w:numPr>
          <w:ilvl w:val="0"/>
          <w:numId w:val="2"/>
        </w:numPr>
        <w:shd w:val="clear" w:color="auto" w:fill="auto"/>
        <w:tabs>
          <w:tab w:val="left" w:pos="1054"/>
          <w:tab w:val="left" w:pos="2191"/>
          <w:tab w:val="left" w:pos="3088"/>
          <w:tab w:val="left" w:pos="4045"/>
          <w:tab w:val="center" w:pos="6210"/>
          <w:tab w:val="left" w:pos="7145"/>
          <w:tab w:val="right" w:pos="9054"/>
        </w:tabs>
        <w:spacing w:after="0" w:line="274" w:lineRule="exact"/>
        <w:ind w:firstLine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a5"/>
        <w:framePr w:wrap="none" w:vAnchor="page" w:hAnchor="page" w:x="5836" w:y="691"/>
        <w:shd w:val="clear" w:color="auto" w:fill="auto"/>
        <w:spacing w:line="210" w:lineRule="exact"/>
      </w:pPr>
      <w:r>
        <w:lastRenderedPageBreak/>
        <w:t>3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tabs>
          <w:tab w:val="left" w:pos="474"/>
          <w:tab w:val="left" w:pos="1611"/>
          <w:tab w:val="left" w:pos="2508"/>
          <w:tab w:val="left" w:pos="3465"/>
          <w:tab w:val="center" w:pos="5630"/>
          <w:tab w:val="left" w:pos="6565"/>
          <w:tab w:val="right" w:pos="8474"/>
        </w:tabs>
        <w:spacing w:after="0" w:line="274" w:lineRule="exact"/>
        <w:jc w:val="both"/>
      </w:pPr>
      <w:r>
        <w:t>пр</w:t>
      </w:r>
      <w:r>
        <w:t>одажи земельного участка.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74" w:lineRule="exact"/>
        <w:ind w:left="580"/>
        <w:jc w:val="both"/>
      </w:pPr>
      <w:r>
        <w:t>Права на землю физических и юридических лиц.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74" w:lineRule="exact"/>
        <w:ind w:left="580"/>
        <w:jc w:val="both"/>
      </w:pPr>
      <w:r>
        <w:t>Предмет, форма, момент заключения, существенные условия договора мены.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7"/>
          <w:tab w:val="center" w:pos="2541"/>
          <w:tab w:val="right" w:pos="3916"/>
          <w:tab w:val="left" w:pos="4121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 xml:space="preserve">дарения, запрещение, ограничение и отмена </w:t>
      </w:r>
      <w:r>
        <w:t>дарения.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  <w:tab w:val="center" w:pos="2541"/>
          <w:tab w:val="right" w:pos="3916"/>
          <w:tab w:val="left" w:pos="4121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>постоянной ренты.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  <w:tab w:val="center" w:pos="2541"/>
          <w:tab w:val="right" w:pos="3916"/>
          <w:tab w:val="left" w:pos="4117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>пожизненной ренты.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  <w:tab w:val="center" w:pos="2541"/>
          <w:tab w:val="right" w:pos="3916"/>
          <w:tab w:val="left" w:pos="4117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 xml:space="preserve">пожизненного </w:t>
      </w:r>
      <w:r>
        <w:t>содержания с иждивением.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Предмет, форма, момент заключения, существенные условия договора аренды.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4" w:lineRule="exact"/>
        <w:ind w:firstLine="580"/>
        <w:jc w:val="left"/>
      </w:pPr>
      <w:r>
        <w:t>Предмет, форма, момент заключения, существенные условия договора найма жилого помещения.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  <w:tab w:val="center" w:pos="2541"/>
          <w:tab w:val="right" w:pos="3916"/>
          <w:tab w:val="left" w:pos="4121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>безвозмездного пользования.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  <w:tab w:val="center" w:pos="2541"/>
          <w:tab w:val="right" w:pos="3916"/>
          <w:tab w:val="left" w:pos="4121"/>
          <w:tab w:val="center" w:pos="6216"/>
          <w:tab w:val="center" w:pos="7530"/>
          <w:tab w:val="right" w:pos="9053"/>
        </w:tabs>
        <w:spacing w:after="0" w:line="274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</w:t>
      </w:r>
      <w:r>
        <w:tab/>
        <w:t>заключения,</w:t>
      </w:r>
      <w:r>
        <w:tab/>
        <w:t>существенные</w:t>
      </w:r>
      <w:r>
        <w:tab/>
        <w:t>условия</w:t>
      </w:r>
      <w:r>
        <w:tab/>
        <w:t>договора</w:t>
      </w:r>
    </w:p>
    <w:p w:rsidR="000746CB" w:rsidRDefault="007613A6">
      <w:pPr>
        <w:pStyle w:val="20"/>
        <w:framePr w:w="9083" w:h="13843" w:hRule="exact" w:wrap="none" w:vAnchor="page" w:hAnchor="page" w:x="1365" w:y="1184"/>
        <w:shd w:val="clear" w:color="auto" w:fill="auto"/>
        <w:spacing w:after="0" w:line="274" w:lineRule="exact"/>
        <w:jc w:val="both"/>
      </w:pPr>
      <w:r>
        <w:t>доверительного управления имуществом, объект доверительного управления, учредитель управления.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Обеспечение исполнения обязательств.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Прекращение обязательств.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Понят</w:t>
      </w:r>
      <w:r>
        <w:t>ие и основания возникновения залога, предмет залога.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left"/>
      </w:pPr>
      <w:r>
        <w:t>Договор о залоге, его форма и момент заключения. Регистрация уведомлений о залоге движимого имущества.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Основания и порядок обращения взыскания на заложенное имущество.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 xml:space="preserve">Реализация и способы реализации </w:t>
      </w:r>
      <w:r>
        <w:t>заложенного имущества.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Понятие, составление, выдача и содержание закладной.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Осуществление прав по закладной.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Восстановление прав по утраченной закладной.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Случаи возникновения залога в силу закона.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Перемена лиц в обязательстве.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left"/>
      </w:pPr>
      <w:r>
        <w:t>Понятие и основание наследова</w:t>
      </w:r>
      <w:r>
        <w:t>ния, состав наследства. Время и место открытия наследства.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left="580"/>
        <w:jc w:val="both"/>
      </w:pPr>
      <w:r>
        <w:t>Недостойные наследники.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4" w:lineRule="exact"/>
        <w:ind w:firstLine="580"/>
        <w:jc w:val="left"/>
      </w:pPr>
      <w:r>
        <w:t xml:space="preserve">Наследование по завещанию. Понятие, свобода, тайна завещания. Назначение и </w:t>
      </w:r>
      <w:proofErr w:type="spellStart"/>
      <w:r>
        <w:t>подназначение</w:t>
      </w:r>
      <w:proofErr w:type="spellEnd"/>
      <w:r>
        <w:t xml:space="preserve"> наследника. Доли наследников на завещанное имущество.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 xml:space="preserve">Форма и порядок совершения </w:t>
      </w:r>
      <w:r>
        <w:t>завещаний.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Порядок нотариального удостоверения завещания.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274" w:lineRule="exact"/>
        <w:ind w:firstLine="580"/>
        <w:jc w:val="left"/>
      </w:pPr>
      <w:r>
        <w:t>Свидетель; гражданин, подписывающий завещание вместо завещателя; переводчик. Требования, предъявляемые к этим лицам.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Закрытое завещание. Порядок принятия и вскрытия конверта с завещанием.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4" w:lineRule="exact"/>
        <w:ind w:left="580"/>
        <w:jc w:val="both"/>
      </w:pPr>
      <w:r>
        <w:t xml:space="preserve">Завещание </w:t>
      </w:r>
      <w:r>
        <w:t>при чрезвычайных обстоятельствах.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Завещательное распоряжение правами на денежные средства в банках.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Право на обязательную долю в наследстве.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spacing w:after="0" w:line="274" w:lineRule="exact"/>
        <w:ind w:firstLine="580"/>
        <w:jc w:val="left"/>
      </w:pPr>
      <w:r>
        <w:t xml:space="preserve"> Отмена и изменение завещания и завещательного распоряжения. Недействительность завещания (оспоримые завещания, нич</w:t>
      </w:r>
      <w:r>
        <w:t>тожные завещания).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spacing w:after="0" w:line="274" w:lineRule="exact"/>
        <w:ind w:firstLine="580"/>
        <w:jc w:val="left"/>
      </w:pPr>
      <w:r>
        <w:t xml:space="preserve"> Исполнение завещания. Исполнитель завещания и его полномочия. Возмещение расходов, связанных с исполнением завещания.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left="580"/>
        <w:jc w:val="both"/>
      </w:pPr>
      <w:r>
        <w:t>Завещательный отказ. Завещательное возложение.</w:t>
      </w:r>
    </w:p>
    <w:p w:rsidR="000746CB" w:rsidRDefault="007613A6">
      <w:pPr>
        <w:pStyle w:val="20"/>
        <w:framePr w:w="9083" w:h="13843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4" w:lineRule="exact"/>
        <w:ind w:left="580"/>
        <w:jc w:val="both"/>
      </w:pPr>
      <w:r>
        <w:t>Наследование по закону. Очередность призвания к наследству.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a5"/>
        <w:framePr w:wrap="none" w:vAnchor="page" w:hAnchor="page" w:x="5829" w:y="690"/>
        <w:shd w:val="clear" w:color="auto" w:fill="auto"/>
        <w:spacing w:line="210" w:lineRule="exact"/>
      </w:pPr>
      <w:r>
        <w:lastRenderedPageBreak/>
        <w:t>4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4" w:lineRule="exact"/>
        <w:ind w:firstLine="580"/>
        <w:jc w:val="both"/>
      </w:pPr>
      <w:r>
        <w:t>Права супруга при наследовании.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Наследование по праву представления и переход права на принятие наследства (наследственная трансмиссия).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4" w:lineRule="exact"/>
        <w:ind w:firstLine="580"/>
        <w:jc w:val="both"/>
      </w:pPr>
      <w:r>
        <w:t>Принятие наследства. Сроки и способы принятия наследства.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Отказ от наследства. Отказ от наслед</w:t>
      </w:r>
      <w:r>
        <w:t>ства в пользу других лиц. Сроки и способы отказа от наследства.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274" w:lineRule="exact"/>
        <w:ind w:firstLine="580"/>
        <w:jc w:val="both"/>
      </w:pPr>
      <w:r>
        <w:t>Охрана наследства и управление им. Меры по охране наследства. Доверительное управление наследственным имуществом.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 xml:space="preserve">Порядок предъявления требований кредиторами наследодателя. Порядок возмещения </w:t>
      </w:r>
      <w:r>
        <w:t>расходов, вызванных смертью наследодателя, и расходов на охрану наследства и управления им.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4" w:lineRule="exact"/>
        <w:ind w:firstLine="580"/>
        <w:jc w:val="both"/>
      </w:pPr>
      <w:r>
        <w:t>Порядок и сроки выдачи свидетельства о праве на наследство.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>Общая собственность наследников. Раздел наследства по соглашению между наследниками.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firstLine="580"/>
        <w:jc w:val="both"/>
      </w:pPr>
      <w:r>
        <w:t xml:space="preserve">Наследование прав, </w:t>
      </w:r>
      <w:r>
        <w:t>связанных с участием в хозяйственных товариществах и обществах, производственных кооперативах.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0"/>
        </w:tabs>
        <w:spacing w:after="0" w:line="274" w:lineRule="exact"/>
        <w:ind w:firstLine="580"/>
        <w:jc w:val="both"/>
      </w:pPr>
      <w:r>
        <w:t>Наследование прав, связанных с участием в потребительских кооперативах.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Наследование предприятия.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 xml:space="preserve">Наследование земельных участков, особенности раздела земельных </w:t>
      </w:r>
      <w:r>
        <w:t>участков.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Наследование имущества члена крестьянского (фермерского) хозяйства.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74" w:lineRule="exact"/>
        <w:ind w:firstLine="580"/>
        <w:jc w:val="both"/>
      </w:pPr>
      <w:r>
        <w:t xml:space="preserve">Наследование вещей, ограниченно </w:t>
      </w:r>
      <w:proofErr w:type="spellStart"/>
      <w:r>
        <w:t>оборотоспособных</w:t>
      </w:r>
      <w:proofErr w:type="spellEnd"/>
      <w:r>
        <w:t>. Наследование выморочного имущества.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4" w:lineRule="exact"/>
        <w:ind w:firstLine="580"/>
        <w:jc w:val="both"/>
      </w:pPr>
      <w:r>
        <w:t>Наследование невыплаченных сумм, предоставленных гражданину в качестве сре</w:t>
      </w:r>
      <w:proofErr w:type="gramStart"/>
      <w:r>
        <w:t>дств к с</w:t>
      </w:r>
      <w:proofErr w:type="gramEnd"/>
      <w:r>
        <w:t>уществован</w:t>
      </w:r>
      <w:r>
        <w:t>ию.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t>Приращение наследственных долей.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4" w:lineRule="exact"/>
        <w:ind w:firstLine="580"/>
        <w:jc w:val="both"/>
      </w:pPr>
      <w:r>
        <w:t>Оформление наследства на имущество наследодателя, находящееся в совместной собственности.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74" w:lineRule="exact"/>
        <w:ind w:firstLine="580"/>
        <w:jc w:val="both"/>
      </w:pPr>
      <w:r>
        <w:t>Наследование исключительных прав на результат интеллектуальной деятельности или на средство индивидуализации.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74" w:lineRule="exact"/>
        <w:ind w:firstLine="580"/>
        <w:jc w:val="both"/>
      </w:pPr>
      <w:r>
        <w:t xml:space="preserve">Свидетельствование </w:t>
      </w:r>
      <w:r>
        <w:t>верности копий документов и выписок из них, подлинности подписи и верности перевода.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Удостоверение фактов.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274" w:lineRule="exact"/>
        <w:ind w:firstLine="580"/>
        <w:jc w:val="both"/>
      </w:pPr>
      <w:r>
        <w:t>Депозит нотариуса.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36"/>
        </w:tabs>
        <w:spacing w:after="0" w:line="274" w:lineRule="exact"/>
        <w:ind w:firstLine="580"/>
        <w:jc w:val="both"/>
      </w:pPr>
      <w:r>
        <w:t xml:space="preserve">Порядок, условия совершения исполнительной надписи, сроки предъявления исполнительной надписи. Особенности совершения </w:t>
      </w:r>
      <w:r>
        <w:t>исполнительной надписи об обращении взыскания на заложенное имущество.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Совершение протеста векселя нотариусом.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Понятие простого и переводного векселя и их реквизиты.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Место составления и подпись векселя, место платежа по векселю.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Понятие и виды индоссаменто</w:t>
      </w:r>
      <w:r>
        <w:t>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40"/>
        </w:tabs>
        <w:spacing w:after="0" w:line="274" w:lineRule="exact"/>
        <w:ind w:firstLine="580"/>
        <w:jc w:val="both"/>
      </w:pPr>
      <w:r>
        <w:t>Понятие и форма аваля, место его совершения, пределы ответственности авалиста.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Сроки платежа по векселю и их исчисление.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Принятие на хранение документов.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Совершение морских протестов.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Особенности ипотеки земельных участков.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 xml:space="preserve">Особенности ипотеки зданий и </w:t>
      </w:r>
      <w:r>
        <w:t>сооружений.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74" w:lineRule="exact"/>
        <w:ind w:firstLine="580"/>
        <w:jc w:val="both"/>
      </w:pPr>
      <w:r>
        <w:t>Особенности ипотеки жилых домов и квартир.</w:t>
      </w:r>
    </w:p>
    <w:p w:rsidR="000746CB" w:rsidRDefault="007613A6">
      <w:pPr>
        <w:pStyle w:val="20"/>
        <w:framePr w:w="9083" w:h="13842" w:hRule="exact" w:wrap="none" w:vAnchor="page" w:hAnchor="page" w:x="1365" w:y="1184"/>
        <w:numPr>
          <w:ilvl w:val="0"/>
          <w:numId w:val="2"/>
        </w:numPr>
        <w:shd w:val="clear" w:color="auto" w:fill="auto"/>
        <w:tabs>
          <w:tab w:val="left" w:pos="1136"/>
        </w:tabs>
        <w:spacing w:after="0" w:line="274" w:lineRule="exact"/>
        <w:ind w:firstLine="580"/>
        <w:jc w:val="both"/>
      </w:pPr>
      <w:r>
        <w:t>Завещания, приравненные к нотариально удостоверенным завещаниям, и правила их составления.</w:t>
      </w:r>
    </w:p>
    <w:p w:rsidR="000746CB" w:rsidRDefault="000746CB">
      <w:pPr>
        <w:rPr>
          <w:sz w:val="2"/>
          <w:szCs w:val="2"/>
        </w:rPr>
        <w:sectPr w:rsidR="000746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6CB" w:rsidRDefault="007613A6">
      <w:pPr>
        <w:pStyle w:val="a5"/>
        <w:framePr w:wrap="none" w:vAnchor="page" w:hAnchor="page" w:x="5843" w:y="690"/>
        <w:shd w:val="clear" w:color="auto" w:fill="auto"/>
        <w:spacing w:line="210" w:lineRule="exact"/>
      </w:pPr>
      <w:r>
        <w:lastRenderedPageBreak/>
        <w:t>5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74" w:lineRule="exact"/>
        <w:ind w:firstLine="600"/>
        <w:jc w:val="both"/>
      </w:pPr>
      <w:r>
        <w:t>Принятие наследства по истечении установленного срока.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firstLine="600"/>
        <w:jc w:val="both"/>
      </w:pPr>
      <w:r>
        <w:t xml:space="preserve">Право, подлежащее применению к </w:t>
      </w:r>
      <w:r>
        <w:t>отношениям по наследованию, осложненным иностранным элементом.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74" w:lineRule="exact"/>
        <w:ind w:firstLine="600"/>
        <w:jc w:val="both"/>
      </w:pPr>
      <w:r>
        <w:t>Наследование государственных наград, почетных и памятных знаков.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>Особенности обеспечения исполнения обязательств по договору участия в долевом строительстве.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74" w:lineRule="exact"/>
        <w:ind w:firstLine="600"/>
        <w:jc w:val="both"/>
      </w:pPr>
      <w:r>
        <w:t>Особенности оборота земель сельскох</w:t>
      </w:r>
      <w:r>
        <w:t>озяйственного назначения.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>Понятие земельной доли. Документы, удостоверяющие право на земельную долю.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4" w:lineRule="exact"/>
        <w:ind w:firstLine="600"/>
        <w:jc w:val="both"/>
      </w:pPr>
      <w:r>
        <w:t>Особенности оформления в упрощенном порядке прав граждан на земельный участок.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firstLine="600"/>
        <w:jc w:val="both"/>
      </w:pPr>
      <w:r>
        <w:t>Особенности оформления в упрощенном порядке прав граждан на объекты недвижим</w:t>
      </w:r>
      <w:r>
        <w:t>ости (кроме земельных участков).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74" w:lineRule="exact"/>
        <w:ind w:firstLine="600"/>
        <w:jc w:val="both"/>
      </w:pPr>
      <w:r>
        <w:t>Передача документов физических и юридических лиц другим физическим и юридическим лицам.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74" w:lineRule="exact"/>
        <w:ind w:firstLine="600"/>
        <w:jc w:val="both"/>
      </w:pPr>
      <w:r>
        <w:t>Обеспечение доказательств.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74" w:lineRule="exact"/>
        <w:ind w:firstLine="600"/>
        <w:jc w:val="both"/>
      </w:pPr>
      <w:r>
        <w:t xml:space="preserve">Удостоверение равнозначности электронного документа документу на бумажном носителе. Удостоверение </w:t>
      </w:r>
      <w:r>
        <w:t>равнозначности документа на бумажном носителе электронному документу.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4" w:lineRule="exact"/>
        <w:ind w:firstLine="600"/>
        <w:jc w:val="both"/>
      </w:pPr>
      <w:r>
        <w:t>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</w:t>
      </w:r>
      <w:r>
        <w:t>льства о праве на наследство.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4" w:lineRule="exact"/>
        <w:ind w:firstLine="600"/>
        <w:jc w:val="both"/>
      </w:pPr>
      <w:r>
        <w:t>Порядок установления размера платы за услуги правового и технического характера.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274" w:lineRule="exact"/>
        <w:ind w:firstLine="600"/>
        <w:jc w:val="both"/>
      </w:pPr>
      <w:r>
        <w:t>Льготы по оплате нотариальных действий.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74" w:lineRule="exact"/>
        <w:ind w:firstLine="600"/>
        <w:jc w:val="both"/>
      </w:pPr>
      <w:r>
        <w:t>Нотариальные действия, совершаемые удаленно. Сделки, удостоверенные двумя и более нотариусами.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274" w:lineRule="exact"/>
        <w:ind w:firstLine="600"/>
        <w:jc w:val="both"/>
      </w:pPr>
      <w:r>
        <w:t xml:space="preserve">Порядок </w:t>
      </w:r>
      <w:r>
        <w:t>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:rsidR="000746CB" w:rsidRDefault="007613A6">
      <w:pPr>
        <w:pStyle w:val="20"/>
        <w:framePr w:w="9083" w:h="8879" w:hRule="exact" w:wrap="none" w:vAnchor="page" w:hAnchor="page" w:x="1365" w:y="118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74" w:lineRule="exact"/>
        <w:ind w:firstLine="600"/>
        <w:jc w:val="both"/>
      </w:pPr>
      <w:r>
        <w:t xml:space="preserve">Обязанности нотариуса по исполнению требований законодательства о противодействии легализации (отмыванию) доходов, полученных </w:t>
      </w:r>
      <w:r>
        <w:t>преступным путем, и финансированию терроризма.</w:t>
      </w:r>
    </w:p>
    <w:p w:rsidR="000746CB" w:rsidRDefault="000746CB">
      <w:pPr>
        <w:rPr>
          <w:sz w:val="2"/>
          <w:szCs w:val="2"/>
        </w:rPr>
      </w:pPr>
    </w:p>
    <w:sectPr w:rsidR="000746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6" w:rsidRDefault="007613A6">
      <w:r>
        <w:separator/>
      </w:r>
    </w:p>
  </w:endnote>
  <w:endnote w:type="continuationSeparator" w:id="0">
    <w:p w:rsidR="007613A6" w:rsidRDefault="0076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6" w:rsidRDefault="007613A6"/>
  </w:footnote>
  <w:footnote w:type="continuationSeparator" w:id="0">
    <w:p w:rsidR="007613A6" w:rsidRDefault="007613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676"/>
    <w:multiLevelType w:val="multilevel"/>
    <w:tmpl w:val="2ED4E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80CE6"/>
    <w:multiLevelType w:val="multilevel"/>
    <w:tmpl w:val="EE305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B"/>
    <w:rsid w:val="000746CB"/>
    <w:rsid w:val="007613A6"/>
    <w:rsid w:val="00E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FranklinGothicMedium16pt">
    <w:name w:val="Основной текст (6) + Franklin Gothic Medium;16 pt;Не полужирный;Не курсив"/>
    <w:basedOn w:val="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FranklinGothicMedium16pt">
    <w:name w:val="Основной текст (6) + Franklin Gothic Medium;16 pt;Не полужирный;Не курсив"/>
    <w:basedOn w:val="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2023-03-01T12:25:00Z</dcterms:created>
  <dcterms:modified xsi:type="dcterms:W3CDTF">2023-03-01T12:27:00Z</dcterms:modified>
</cp:coreProperties>
</file>