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8CB9B" w14:textId="77777777" w:rsidR="002B7E15" w:rsidRPr="00293EB7" w:rsidRDefault="002B7E15" w:rsidP="002B7E15">
      <w:pPr>
        <w:spacing w:after="0" w:line="256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Утверждены</w:t>
      </w:r>
    </w:p>
    <w:p w14:paraId="7F27E38E" w14:textId="77777777" w:rsidR="002B7E15" w:rsidRPr="00293EB7" w:rsidRDefault="002B7E15" w:rsidP="002B7E15">
      <w:pPr>
        <w:spacing w:after="0" w:line="256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93EB7">
        <w:rPr>
          <w:rFonts w:ascii="Times New Roman" w:eastAsia="Calibri" w:hAnsi="Times New Roman" w:cs="Times New Roman"/>
          <w:sz w:val="24"/>
          <w:szCs w:val="24"/>
        </w:rPr>
        <w:t xml:space="preserve">решением Внеочередного Общего Собрания членов Нотариальной палаты Астраханской области </w:t>
      </w:r>
    </w:p>
    <w:p w14:paraId="3F46A4FE" w14:textId="74597BC0" w:rsidR="0046098D" w:rsidRPr="008B0182" w:rsidRDefault="002B7E15" w:rsidP="000D7E8F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B7">
        <w:rPr>
          <w:rFonts w:ascii="Times New Roman" w:eastAsia="Calibri" w:hAnsi="Times New Roman" w:cs="Times New Roman"/>
          <w:sz w:val="24"/>
          <w:szCs w:val="24"/>
        </w:rPr>
        <w:t xml:space="preserve"> (протокол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93EB7">
        <w:rPr>
          <w:rFonts w:ascii="Times New Roman" w:eastAsia="Calibri" w:hAnsi="Times New Roman" w:cs="Times New Roman"/>
          <w:sz w:val="24"/>
          <w:szCs w:val="24"/>
        </w:rPr>
        <w:t>/20</w:t>
      </w: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293EB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A17A06">
        <w:rPr>
          <w:rFonts w:ascii="Times New Roman" w:eastAsia="Calibri" w:hAnsi="Times New Roman" w:cs="Times New Roman"/>
          <w:sz w:val="24"/>
          <w:szCs w:val="24"/>
        </w:rPr>
        <w:t>20.12.2024</w:t>
      </w:r>
      <w:r w:rsidRPr="00293EB7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14:paraId="14348469" w14:textId="77777777" w:rsidR="0046098D" w:rsidRDefault="0046098D" w:rsidP="00E7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C86558" w14:textId="5F7D6612" w:rsidR="0046098D" w:rsidRPr="00D25628" w:rsidRDefault="0046098D" w:rsidP="00E72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Pr="00D25628">
        <w:rPr>
          <w:rFonts w:ascii="Times New Roman" w:hAnsi="Times New Roman" w:cs="Times New Roman"/>
          <w:b/>
          <w:sz w:val="24"/>
          <w:szCs w:val="28"/>
        </w:rPr>
        <w:t>азмер</w:t>
      </w:r>
      <w:r w:rsidR="00F4354D">
        <w:rPr>
          <w:rFonts w:ascii="Times New Roman" w:hAnsi="Times New Roman" w:cs="Times New Roman"/>
          <w:b/>
          <w:sz w:val="24"/>
          <w:szCs w:val="28"/>
        </w:rPr>
        <w:t xml:space="preserve">ы </w:t>
      </w:r>
      <w:r w:rsidRPr="00D25628">
        <w:rPr>
          <w:rFonts w:ascii="Times New Roman" w:hAnsi="Times New Roman" w:cs="Times New Roman"/>
          <w:b/>
          <w:sz w:val="24"/>
          <w:szCs w:val="28"/>
        </w:rPr>
        <w:t>региональн</w:t>
      </w:r>
      <w:r w:rsidR="00F4354D">
        <w:rPr>
          <w:rFonts w:ascii="Times New Roman" w:hAnsi="Times New Roman" w:cs="Times New Roman"/>
          <w:b/>
          <w:sz w:val="24"/>
          <w:szCs w:val="28"/>
        </w:rPr>
        <w:t>ого</w:t>
      </w:r>
      <w:r w:rsidRPr="00D25628">
        <w:rPr>
          <w:rFonts w:ascii="Times New Roman" w:hAnsi="Times New Roman" w:cs="Times New Roman"/>
          <w:b/>
          <w:sz w:val="24"/>
          <w:szCs w:val="28"/>
        </w:rPr>
        <w:t xml:space="preserve"> тариф</w:t>
      </w:r>
      <w:r w:rsidR="00F4354D">
        <w:rPr>
          <w:rFonts w:ascii="Times New Roman" w:hAnsi="Times New Roman" w:cs="Times New Roman"/>
          <w:b/>
          <w:sz w:val="24"/>
          <w:szCs w:val="28"/>
        </w:rPr>
        <w:t>а</w:t>
      </w:r>
    </w:p>
    <w:p w14:paraId="4BE4B975" w14:textId="2362A0BE" w:rsidR="0046098D" w:rsidRPr="00D25628" w:rsidRDefault="0046098D" w:rsidP="0046098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</w:t>
      </w:r>
      <w:r w:rsidRPr="00D25628">
        <w:rPr>
          <w:rFonts w:ascii="Times New Roman" w:hAnsi="Times New Roman" w:cs="Times New Roman"/>
          <w:b/>
          <w:sz w:val="24"/>
          <w:szCs w:val="28"/>
        </w:rPr>
        <w:t>ля</w:t>
      </w:r>
      <w:r>
        <w:rPr>
          <w:rFonts w:ascii="Times New Roman" w:hAnsi="Times New Roman" w:cs="Times New Roman"/>
          <w:b/>
          <w:sz w:val="24"/>
          <w:szCs w:val="28"/>
        </w:rPr>
        <w:t xml:space="preserve"> нотариальных</w:t>
      </w:r>
      <w:r w:rsidRPr="00D25628">
        <w:rPr>
          <w:rFonts w:ascii="Times New Roman" w:hAnsi="Times New Roman" w:cs="Times New Roman"/>
          <w:b/>
          <w:sz w:val="24"/>
          <w:szCs w:val="28"/>
        </w:rPr>
        <w:t xml:space="preserve"> действий, совершаемых удаленно, а также сделок, удостоверяемых двумя и более нотариусами</w:t>
      </w:r>
      <w:r>
        <w:rPr>
          <w:rFonts w:ascii="Times New Roman" w:hAnsi="Times New Roman" w:cs="Times New Roman"/>
          <w:b/>
          <w:sz w:val="24"/>
          <w:szCs w:val="28"/>
        </w:rPr>
        <w:t xml:space="preserve"> на 2025 год</w:t>
      </w:r>
    </w:p>
    <w:tbl>
      <w:tblPr>
        <w:tblStyle w:val="Style11"/>
        <w:tblW w:w="487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5353"/>
        <w:gridCol w:w="3395"/>
      </w:tblGrid>
      <w:tr w:rsidR="001C6C1D" w:rsidRPr="00E517FB" w14:paraId="691369AD" w14:textId="1172B512" w:rsidTr="004B59F1">
        <w:trPr>
          <w:trHeight w:val="684"/>
        </w:trPr>
        <w:tc>
          <w:tcPr>
            <w:tcW w:w="308" w:type="pct"/>
            <w:vAlign w:val="center"/>
          </w:tcPr>
          <w:p w14:paraId="6405B85A" w14:textId="77777777" w:rsidR="001C6C1D" w:rsidRPr="000A54E8" w:rsidRDefault="001C6C1D" w:rsidP="004B59F1">
            <w:pPr>
              <w:jc w:val="center"/>
              <w:rPr>
                <w:b/>
                <w:sz w:val="24"/>
                <w:szCs w:val="24"/>
              </w:rPr>
            </w:pPr>
            <w:r w:rsidRPr="000A54E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A54E8">
              <w:rPr>
                <w:b/>
                <w:sz w:val="24"/>
                <w:szCs w:val="24"/>
              </w:rPr>
              <w:t>п</w:t>
            </w:r>
            <w:proofErr w:type="gramEnd"/>
            <w:r w:rsidRPr="000A54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71" w:type="pct"/>
            <w:vAlign w:val="center"/>
          </w:tcPr>
          <w:p w14:paraId="4A7E446A" w14:textId="1FADF3B6" w:rsidR="001C6C1D" w:rsidRPr="000A54E8" w:rsidRDefault="001C6C1D" w:rsidP="000A54E8">
            <w:pPr>
              <w:jc w:val="center"/>
              <w:rPr>
                <w:b/>
                <w:sz w:val="24"/>
                <w:szCs w:val="24"/>
              </w:rPr>
            </w:pPr>
            <w:r w:rsidRPr="000A54E8">
              <w:rPr>
                <w:b/>
                <w:sz w:val="24"/>
                <w:szCs w:val="24"/>
              </w:rPr>
              <w:t>Вид нотариального действия</w:t>
            </w:r>
          </w:p>
        </w:tc>
        <w:tc>
          <w:tcPr>
            <w:tcW w:w="1821" w:type="pct"/>
            <w:vAlign w:val="center"/>
          </w:tcPr>
          <w:p w14:paraId="717E109A" w14:textId="77777777" w:rsidR="0046098D" w:rsidRDefault="0046098D" w:rsidP="00363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  <w:p w14:paraId="379677C3" w14:textId="2A96AD2B" w:rsidR="001C6C1D" w:rsidRPr="000A54E8" w:rsidRDefault="0046098D" w:rsidP="00363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регионального тарифа</w:t>
            </w:r>
            <w:r w:rsidR="001C6C1D" w:rsidRPr="000A54E8">
              <w:rPr>
                <w:b/>
                <w:sz w:val="24"/>
                <w:szCs w:val="24"/>
              </w:rPr>
              <w:t>, руб.</w:t>
            </w:r>
          </w:p>
        </w:tc>
      </w:tr>
      <w:tr w:rsidR="00363F49" w:rsidRPr="00E517FB" w14:paraId="3327134B" w14:textId="2516262A" w:rsidTr="004B59F1">
        <w:tc>
          <w:tcPr>
            <w:tcW w:w="308" w:type="pct"/>
            <w:vAlign w:val="center"/>
          </w:tcPr>
          <w:p w14:paraId="28CA0384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8F5A77B" w14:textId="5153D808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 xml:space="preserve">Выдача выписки из реестра уведомлений </w:t>
            </w:r>
            <w:r w:rsidRPr="00E517FB">
              <w:rPr>
                <w:sz w:val="24"/>
                <w:szCs w:val="24"/>
              </w:rPr>
              <w:br/>
              <w:t>о залоге движимого имущества</w:t>
            </w:r>
            <w:r w:rsidRPr="00E517FB">
              <w:rPr>
                <w:rStyle w:val="a5"/>
                <w:sz w:val="24"/>
                <w:szCs w:val="24"/>
              </w:rPr>
              <w:footnoteReference w:id="2"/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F210F99" w14:textId="6829BE2B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 w:rsidRPr="002B7E15">
              <w:t>188,00 за каждую страницу выписки - оплата регионального тарифа не осуществляется (часть четвертая ст. 103.7 Основ)</w:t>
            </w:r>
          </w:p>
        </w:tc>
      </w:tr>
      <w:tr w:rsidR="00363F49" w:rsidRPr="00E517FB" w14:paraId="4192CCB4" w14:textId="17010548" w:rsidTr="004B59F1">
        <w:tc>
          <w:tcPr>
            <w:tcW w:w="308" w:type="pct"/>
            <w:vAlign w:val="center"/>
          </w:tcPr>
          <w:p w14:paraId="2BF561C3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FB4439D" w14:textId="46314175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Свидетельствование верности перевода документов с одного языка на другой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9225EE0" w14:textId="55FC151B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 w:rsidRPr="002B7E15">
              <w:t>1844 за каждую страницу</w:t>
            </w:r>
          </w:p>
        </w:tc>
      </w:tr>
      <w:tr w:rsidR="00363F49" w:rsidRPr="00E517FB" w14:paraId="6A3DC302" w14:textId="79943BB6" w:rsidTr="004B59F1">
        <w:tc>
          <w:tcPr>
            <w:tcW w:w="308" w:type="pct"/>
            <w:vMerge w:val="restart"/>
            <w:vAlign w:val="center"/>
          </w:tcPr>
          <w:p w14:paraId="1693DF24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1E43122" w14:textId="23CFB909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Принятие в депозит денежных сумм или ценных бумаг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17F4" w14:textId="593E6EF3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 w:rsidRPr="002B7E15">
              <w:rPr>
                <w:sz w:val="24"/>
                <w:szCs w:val="24"/>
              </w:rPr>
              <w:t>10313</w:t>
            </w:r>
          </w:p>
        </w:tc>
      </w:tr>
      <w:tr w:rsidR="00363F49" w:rsidRPr="00E517FB" w14:paraId="09CEFFB5" w14:textId="5CBF6028" w:rsidTr="004B59F1">
        <w:tc>
          <w:tcPr>
            <w:tcW w:w="308" w:type="pct"/>
            <w:vMerge/>
            <w:vAlign w:val="center"/>
          </w:tcPr>
          <w:p w14:paraId="3FED2754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080A85DB" w14:textId="5C289E36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За каждого последующего кредитора, начиная с шестого</w:t>
            </w: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DC8DA" w14:textId="64FCDBD3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</w:t>
            </w:r>
          </w:p>
        </w:tc>
      </w:tr>
      <w:tr w:rsidR="00363F49" w:rsidRPr="00E517FB" w14:paraId="305739E6" w14:textId="7A2B7A69" w:rsidTr="004B59F1">
        <w:tc>
          <w:tcPr>
            <w:tcW w:w="308" w:type="pct"/>
            <w:vAlign w:val="center"/>
          </w:tcPr>
          <w:p w14:paraId="5E6F25E0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90CEFC5" w14:textId="3B41736F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Совершение исполнительной надписи</w:t>
            </w:r>
            <w:r w:rsidRPr="00857F99">
              <w:rPr>
                <w:rStyle w:val="a5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1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E2F4" w14:textId="23049DFF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 w:rsidRPr="002B7E15">
              <w:rPr>
                <w:sz w:val="24"/>
                <w:szCs w:val="24"/>
              </w:rPr>
              <w:t>6181</w:t>
            </w:r>
          </w:p>
        </w:tc>
      </w:tr>
      <w:tr w:rsidR="00363F49" w:rsidRPr="00E517FB" w14:paraId="1CC9CBE9" w14:textId="44E08FE8" w:rsidTr="004B59F1">
        <w:tc>
          <w:tcPr>
            <w:tcW w:w="308" w:type="pct"/>
            <w:vMerge w:val="restart"/>
            <w:vAlign w:val="center"/>
          </w:tcPr>
          <w:p w14:paraId="1D550486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19B4598" w14:textId="3BAFFA12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Обеспечение доказательств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32193423" w14:textId="00B0CE6E" w:rsidR="0046098D" w:rsidRDefault="002B7E15" w:rsidP="00363F49">
            <w:pPr>
              <w:jc w:val="center"/>
              <w:rPr>
                <w:sz w:val="24"/>
                <w:szCs w:val="24"/>
              </w:rPr>
            </w:pPr>
            <w:r w:rsidRPr="002B7E15">
              <w:t xml:space="preserve">5686  </w:t>
            </w:r>
            <w:r w:rsidR="00363F49">
              <w:t xml:space="preserve"> </w:t>
            </w:r>
            <w:r w:rsidR="00363F49" w:rsidRPr="00E517FB">
              <w:rPr>
                <w:sz w:val="24"/>
                <w:szCs w:val="24"/>
              </w:rPr>
              <w:t xml:space="preserve">за каждую страницу, </w:t>
            </w:r>
          </w:p>
          <w:p w14:paraId="45CA9C11" w14:textId="5F71F6E2" w:rsidR="00363F49" w:rsidRPr="001C6C1D" w:rsidRDefault="00363F49" w:rsidP="00363F49">
            <w:pPr>
              <w:jc w:val="center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не считая приложения к протоколу обеспечения доказательств</w:t>
            </w:r>
          </w:p>
        </w:tc>
      </w:tr>
      <w:tr w:rsidR="00363F49" w:rsidRPr="00E517FB" w14:paraId="3B0F111C" w14:textId="1D531150" w:rsidTr="004B59F1">
        <w:tc>
          <w:tcPr>
            <w:tcW w:w="308" w:type="pct"/>
            <w:vMerge/>
            <w:vAlign w:val="center"/>
          </w:tcPr>
          <w:p w14:paraId="62F34D15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AE1153E" w14:textId="09303DE9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Подготовка приложения к протоколу обеспечения доказательств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7F8B39B" w14:textId="03A9D0D8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t>188</w:t>
            </w:r>
            <w:r w:rsidR="00363F49" w:rsidRPr="00E517FB">
              <w:rPr>
                <w:sz w:val="24"/>
                <w:szCs w:val="24"/>
              </w:rPr>
              <w:t xml:space="preserve"> за каждую страницу приложения к протоколу</w:t>
            </w:r>
          </w:p>
        </w:tc>
      </w:tr>
      <w:tr w:rsidR="00363F49" w:rsidRPr="00E517FB" w14:paraId="4E195770" w14:textId="29012626" w:rsidTr="004B59F1">
        <w:tc>
          <w:tcPr>
            <w:tcW w:w="308" w:type="pct"/>
            <w:vAlign w:val="center"/>
          </w:tcPr>
          <w:p w14:paraId="657C831B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74BE92F9" w14:textId="52A0A4DB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договор</w:t>
            </w:r>
            <w:r w:rsidRPr="00E517FB">
              <w:rPr>
                <w:bCs/>
                <w:sz w:val="24"/>
                <w:szCs w:val="24"/>
              </w:rPr>
              <w:t>а</w:t>
            </w:r>
            <w:r w:rsidRPr="00E517FB">
              <w:rPr>
                <w:sz w:val="24"/>
                <w:szCs w:val="24"/>
              </w:rPr>
              <w:t xml:space="preserve"> ренты, договор</w:t>
            </w:r>
            <w:r w:rsidRPr="00E517FB">
              <w:rPr>
                <w:bCs/>
                <w:sz w:val="24"/>
                <w:szCs w:val="24"/>
              </w:rPr>
              <w:t>а</w:t>
            </w:r>
            <w:r w:rsidRPr="00E517FB">
              <w:rPr>
                <w:sz w:val="24"/>
                <w:szCs w:val="24"/>
              </w:rPr>
              <w:t xml:space="preserve"> пожизненного содержания с иждивением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F5C166A" w14:textId="24BD9625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</w:t>
            </w:r>
          </w:p>
        </w:tc>
      </w:tr>
      <w:tr w:rsidR="00363F49" w:rsidRPr="00E517FB" w14:paraId="42F9902F" w14:textId="11DE55A4" w:rsidTr="004B59F1">
        <w:trPr>
          <w:trHeight w:val="383"/>
        </w:trPr>
        <w:tc>
          <w:tcPr>
            <w:tcW w:w="308" w:type="pct"/>
            <w:vAlign w:val="center"/>
          </w:tcPr>
          <w:p w14:paraId="3D3C3CA1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AEEB744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об уплате алиментов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CCE43BB" w14:textId="1835D6F5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</w:t>
            </w:r>
          </w:p>
        </w:tc>
      </w:tr>
      <w:tr w:rsidR="00363F49" w:rsidRPr="00E517FB" w14:paraId="7F46EC2E" w14:textId="17A370B1" w:rsidTr="004B59F1">
        <w:tc>
          <w:tcPr>
            <w:tcW w:w="308" w:type="pct"/>
            <w:vAlign w:val="center"/>
          </w:tcPr>
          <w:p w14:paraId="7B1D24CD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819C27D" w14:textId="213FD5F0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сдел</w:t>
            </w:r>
            <w:r w:rsidRPr="00E517FB">
              <w:rPr>
                <w:bCs/>
                <w:sz w:val="24"/>
                <w:szCs w:val="24"/>
              </w:rPr>
              <w:t>ки</w:t>
            </w:r>
            <w:r w:rsidRPr="00E517FB">
              <w:rPr>
                <w:sz w:val="24"/>
                <w:szCs w:val="24"/>
              </w:rPr>
              <w:t>, предметом котор</w:t>
            </w:r>
            <w:r w:rsidRPr="00E517FB">
              <w:rPr>
                <w:bCs/>
                <w:sz w:val="24"/>
                <w:szCs w:val="24"/>
              </w:rPr>
              <w:t>ой</w:t>
            </w:r>
            <w:r w:rsidRPr="00E517FB">
              <w:rPr>
                <w:sz w:val="24"/>
                <w:szCs w:val="24"/>
              </w:rPr>
              <w:t xml:space="preserve"> является отчуждение недвижимого имущества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C3EE29D" w14:textId="6484381A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10313</w:t>
            </w:r>
          </w:p>
        </w:tc>
      </w:tr>
      <w:tr w:rsidR="00363F49" w:rsidRPr="00E517FB" w14:paraId="60BDA8B2" w14:textId="156FF71F" w:rsidTr="004B59F1">
        <w:tc>
          <w:tcPr>
            <w:tcW w:w="308" w:type="pct"/>
            <w:vAlign w:val="center"/>
          </w:tcPr>
          <w:p w14:paraId="5EDF9872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2E83172" w14:textId="137BFDF1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договора по оформлению в долевую собственность родителей и детей жилого помещения, приобретенного с использованием средств материнского капитала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653CB2D" w14:textId="3F691D64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8213</w:t>
            </w:r>
          </w:p>
        </w:tc>
      </w:tr>
      <w:tr w:rsidR="00363F49" w:rsidRPr="00E517FB" w14:paraId="4DB9EBF2" w14:textId="4BBB8078" w:rsidTr="004B59F1">
        <w:tc>
          <w:tcPr>
            <w:tcW w:w="308" w:type="pct"/>
            <w:vAlign w:val="center"/>
          </w:tcPr>
          <w:p w14:paraId="66FD9D0A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A7E6373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брачного договора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4340F092" w14:textId="3E9962B0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18526</w:t>
            </w:r>
          </w:p>
        </w:tc>
      </w:tr>
      <w:tr w:rsidR="00363F49" w:rsidRPr="00E517FB" w14:paraId="64EC525A" w14:textId="6C729752" w:rsidTr="004B59F1">
        <w:tc>
          <w:tcPr>
            <w:tcW w:w="308" w:type="pct"/>
            <w:vAlign w:val="center"/>
          </w:tcPr>
          <w:p w14:paraId="709D9374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682EC299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 xml:space="preserve">Удостоверение соглашения о разделе общего </w:t>
            </w:r>
            <w:r w:rsidRPr="00E517FB">
              <w:rPr>
                <w:sz w:val="24"/>
                <w:szCs w:val="24"/>
              </w:rPr>
              <w:lastRenderedPageBreak/>
              <w:t>имущества, нажитого супругами в период брака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4BE5E16" w14:textId="1D6BE038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18526</w:t>
            </w:r>
          </w:p>
        </w:tc>
      </w:tr>
      <w:tr w:rsidR="00363F49" w:rsidRPr="00E517FB" w14:paraId="4749B089" w14:textId="1C38FB32" w:rsidTr="004B59F1">
        <w:tc>
          <w:tcPr>
            <w:tcW w:w="308" w:type="pct"/>
            <w:vAlign w:val="center"/>
          </w:tcPr>
          <w:p w14:paraId="592040AD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55E21F6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об изменении или расторжении договора (соглашения)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B7980D8" w14:textId="4E85757F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9289</w:t>
            </w:r>
          </w:p>
        </w:tc>
      </w:tr>
      <w:tr w:rsidR="00363F49" w:rsidRPr="00E517FB" w14:paraId="317ACEB3" w14:textId="727C5D57" w:rsidTr="004B59F1">
        <w:tc>
          <w:tcPr>
            <w:tcW w:w="308" w:type="pct"/>
            <w:vAlign w:val="center"/>
          </w:tcPr>
          <w:p w14:paraId="71064D43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9CEE6D9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об управлении хозяйственным партнерством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1A98F8E3" w14:textId="70F968F8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51224</w:t>
            </w:r>
          </w:p>
        </w:tc>
      </w:tr>
      <w:tr w:rsidR="00363F49" w:rsidRPr="00E517FB" w14:paraId="5100E9DA" w14:textId="68B81BC5" w:rsidTr="004B59F1">
        <w:tc>
          <w:tcPr>
            <w:tcW w:w="308" w:type="pct"/>
            <w:vAlign w:val="center"/>
          </w:tcPr>
          <w:p w14:paraId="4F5887E3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1261E7A9" w14:textId="1D41F089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договоров об отчуждении, залоге доли в уставном капитале общества с ограниченной ответственностью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3AA95D5F" w14:textId="2B3CD826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35020</w:t>
            </w:r>
          </w:p>
        </w:tc>
      </w:tr>
      <w:tr w:rsidR="00363F49" w:rsidRPr="00E517FB" w14:paraId="160FA743" w14:textId="121C03A6" w:rsidTr="004B59F1">
        <w:tc>
          <w:tcPr>
            <w:tcW w:w="308" w:type="pct"/>
            <w:vAlign w:val="center"/>
          </w:tcPr>
          <w:p w14:paraId="2B183786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5B16D5A9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соглашения о предоставлении опциона на заключение договора, опционного договора, договора инвестиционного товарищества, договора конвертируемого займа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0375BB17" w14:textId="583CEC6A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51224</w:t>
            </w:r>
          </w:p>
        </w:tc>
      </w:tr>
      <w:tr w:rsidR="00363F49" w:rsidRPr="00E517FB" w14:paraId="449E8692" w14:textId="2EB04E24" w:rsidTr="004B59F1">
        <w:tc>
          <w:tcPr>
            <w:tcW w:w="308" w:type="pct"/>
            <w:vAlign w:val="center"/>
          </w:tcPr>
          <w:p w14:paraId="71907A45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EAFAD77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Удостоверение иного договора (соглашения)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64D423C" w14:textId="34468AB5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18765</w:t>
            </w:r>
          </w:p>
        </w:tc>
      </w:tr>
      <w:tr w:rsidR="00363F49" w:rsidRPr="00E517FB" w14:paraId="53FB032B" w14:textId="271C6EAB" w:rsidTr="004B59F1">
        <w:tc>
          <w:tcPr>
            <w:tcW w:w="308" w:type="pct"/>
            <w:vAlign w:val="center"/>
          </w:tcPr>
          <w:p w14:paraId="071F1D7D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FBAFFFA" w14:textId="3B84BC84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 xml:space="preserve">Удостоверение факта наличия сведений </w:t>
            </w:r>
            <w:r w:rsidRPr="00E517FB">
              <w:rPr>
                <w:sz w:val="24"/>
                <w:szCs w:val="24"/>
              </w:rPr>
              <w:br/>
              <w:t xml:space="preserve">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 </w:t>
            </w:r>
            <w:r w:rsidRPr="00857F99">
              <w:rPr>
                <w:rStyle w:val="a5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7F2E06E1" w14:textId="109D009C" w:rsidR="00363F49" w:rsidRPr="001C6C1D" w:rsidRDefault="00384B38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  <w:bookmarkStart w:id="0" w:name="_GoBack"/>
            <w:bookmarkEnd w:id="0"/>
          </w:p>
        </w:tc>
      </w:tr>
      <w:tr w:rsidR="00363F49" w:rsidRPr="00E517FB" w14:paraId="736FDFDF" w14:textId="72314778" w:rsidTr="004B59F1">
        <w:tc>
          <w:tcPr>
            <w:tcW w:w="308" w:type="pct"/>
            <w:vAlign w:val="center"/>
          </w:tcPr>
          <w:p w14:paraId="5FB5714B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4EC840EF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Принятие на депонирование нотариусом денежных сре</w:t>
            </w:r>
            <w:proofErr w:type="gramStart"/>
            <w:r w:rsidRPr="00E517FB">
              <w:rPr>
                <w:sz w:val="24"/>
                <w:szCs w:val="24"/>
              </w:rPr>
              <w:t>дств в ц</w:t>
            </w:r>
            <w:proofErr w:type="gramEnd"/>
            <w:r w:rsidRPr="00E517FB">
              <w:rPr>
                <w:sz w:val="24"/>
                <w:szCs w:val="24"/>
              </w:rPr>
              <w:t>елях исполнения обязательств сторон по сделке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65E1895" w14:textId="78CD16F6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2049</w:t>
            </w:r>
          </w:p>
        </w:tc>
      </w:tr>
      <w:tr w:rsidR="00363F49" w:rsidRPr="00E517FB" w14:paraId="4555E090" w14:textId="0EEA72F8" w:rsidTr="004B59F1">
        <w:tc>
          <w:tcPr>
            <w:tcW w:w="308" w:type="pct"/>
            <w:vAlign w:val="center"/>
          </w:tcPr>
          <w:p w14:paraId="4C422827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210B30A5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Передача электронных документов при обращении удаленно физических или юридических лиц с заявлением о передаче электронных документов другим физическим или юридическим лицам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5094507" w14:textId="6EF6DF03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</w:p>
        </w:tc>
      </w:tr>
      <w:tr w:rsidR="00363F49" w:rsidRPr="00E517FB" w14:paraId="538C4F35" w14:textId="3B65B391" w:rsidTr="004B59F1">
        <w:tc>
          <w:tcPr>
            <w:tcW w:w="308" w:type="pct"/>
            <w:vAlign w:val="center"/>
          </w:tcPr>
          <w:p w14:paraId="0A94DE1D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shd w:val="clear" w:color="auto" w:fill="auto"/>
            <w:vAlign w:val="center"/>
          </w:tcPr>
          <w:p w14:paraId="0C19C44C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Принятие на хранение электронного документа (пакета электронных документов) удаленно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52F0915C" w14:textId="0FD67BD7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  <w:tr w:rsidR="00363F49" w:rsidRPr="00E517FB" w14:paraId="331B1E2F" w14:textId="5E7ABF2F" w:rsidTr="004B59F1">
        <w:tc>
          <w:tcPr>
            <w:tcW w:w="308" w:type="pct"/>
            <w:vAlign w:val="center"/>
          </w:tcPr>
          <w:p w14:paraId="48C7758D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26F57F23" w14:textId="77777777" w:rsidR="00363F49" w:rsidRPr="00E517FB" w:rsidRDefault="00363F49" w:rsidP="00363F49">
            <w:pPr>
              <w:spacing w:after="100"/>
              <w:jc w:val="both"/>
              <w:rPr>
                <w:sz w:val="24"/>
                <w:szCs w:val="24"/>
              </w:rPr>
            </w:pPr>
            <w:r w:rsidRPr="00E517FB">
              <w:rPr>
                <w:sz w:val="24"/>
                <w:szCs w:val="24"/>
              </w:rPr>
              <w:t>Выдача принятого на хранение электронного документа (пакета электронных документов) удаленно</w:t>
            </w:r>
          </w:p>
        </w:tc>
        <w:tc>
          <w:tcPr>
            <w:tcW w:w="1821" w:type="pct"/>
            <w:vAlign w:val="center"/>
          </w:tcPr>
          <w:p w14:paraId="45465FDC" w14:textId="3259A36D" w:rsidR="00363F49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</w:tr>
      <w:tr w:rsidR="00363F49" w:rsidRPr="00E517FB" w14:paraId="799F8358" w14:textId="347C43FB" w:rsidTr="004B59F1">
        <w:tc>
          <w:tcPr>
            <w:tcW w:w="308" w:type="pct"/>
            <w:vAlign w:val="center"/>
          </w:tcPr>
          <w:p w14:paraId="7BA12582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7028E143" w14:textId="7C94BD1A" w:rsidR="00363F49" w:rsidRPr="009325A4" w:rsidRDefault="00363F49" w:rsidP="00363F49">
            <w:pPr>
              <w:spacing w:after="100"/>
              <w:jc w:val="both"/>
              <w:rPr>
                <w:sz w:val="24"/>
                <w:szCs w:val="24"/>
                <w:highlight w:val="yellow"/>
              </w:rPr>
            </w:pPr>
            <w:r w:rsidRPr="00273F21">
              <w:rPr>
                <w:sz w:val="24"/>
                <w:szCs w:val="24"/>
              </w:rPr>
              <w:t>Совершение иных нотариальных действий, предусмотренных законодательством Российской Федерации</w:t>
            </w:r>
          </w:p>
        </w:tc>
        <w:tc>
          <w:tcPr>
            <w:tcW w:w="1821" w:type="pct"/>
            <w:vAlign w:val="center"/>
          </w:tcPr>
          <w:p w14:paraId="6B56BD0D" w14:textId="33DF488B" w:rsidR="00363F49" w:rsidRPr="001C6C1D" w:rsidRDefault="002B7E15" w:rsidP="00363F49">
            <w:pPr>
              <w:jc w:val="center"/>
              <w:rPr>
                <w:color w:val="C00000"/>
                <w:sz w:val="24"/>
                <w:szCs w:val="24"/>
              </w:rPr>
            </w:pPr>
            <w:r w:rsidRPr="002B7E15">
              <w:rPr>
                <w:sz w:val="24"/>
                <w:szCs w:val="24"/>
              </w:rPr>
              <w:t>3705</w:t>
            </w:r>
          </w:p>
        </w:tc>
      </w:tr>
      <w:tr w:rsidR="00363F49" w:rsidRPr="00E517FB" w14:paraId="41A321FF" w14:textId="69AFF260" w:rsidTr="004B59F1">
        <w:tc>
          <w:tcPr>
            <w:tcW w:w="308" w:type="pct"/>
            <w:vAlign w:val="center"/>
          </w:tcPr>
          <w:p w14:paraId="0D528B3B" w14:textId="77777777" w:rsidR="00363F49" w:rsidRPr="00E517FB" w:rsidRDefault="00363F49" w:rsidP="004B59F1">
            <w:pPr>
              <w:numPr>
                <w:ilvl w:val="0"/>
                <w:numId w:val="1"/>
              </w:num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pct"/>
            <w:vAlign w:val="center"/>
          </w:tcPr>
          <w:p w14:paraId="32B3FED2" w14:textId="712793F7" w:rsidR="00363F49" w:rsidRPr="009325A4" w:rsidRDefault="00363F49" w:rsidP="00363F49">
            <w:pPr>
              <w:spacing w:after="100"/>
              <w:jc w:val="both"/>
              <w:rPr>
                <w:sz w:val="24"/>
                <w:szCs w:val="24"/>
                <w:highlight w:val="yellow"/>
              </w:rPr>
            </w:pPr>
            <w:r w:rsidRPr="00241E24">
              <w:rPr>
                <w:sz w:val="24"/>
                <w:szCs w:val="24"/>
              </w:rPr>
              <w:t>Выдача выписки из реестра распоряжений об отмене доверенностей, за исключением нотариально удостоверенных доверенностей</w:t>
            </w:r>
          </w:p>
        </w:tc>
        <w:tc>
          <w:tcPr>
            <w:tcW w:w="1821" w:type="pct"/>
            <w:vAlign w:val="center"/>
          </w:tcPr>
          <w:p w14:paraId="62B78B8E" w14:textId="77777777" w:rsidR="00363F49" w:rsidRDefault="002B7E15" w:rsidP="00363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14:paraId="3E439475" w14:textId="656B0964" w:rsidR="002B7E15" w:rsidRPr="001C6C1D" w:rsidRDefault="002B7E15" w:rsidP="00363F49">
            <w:pPr>
              <w:jc w:val="center"/>
              <w:rPr>
                <w:sz w:val="24"/>
                <w:szCs w:val="24"/>
              </w:rPr>
            </w:pPr>
            <w:r w:rsidRPr="002B7E15">
              <w:rPr>
                <w:sz w:val="24"/>
                <w:szCs w:val="24"/>
              </w:rPr>
              <w:t>(в соответствии со ст.103.14 Основ региональный тариф не взимается)</w:t>
            </w:r>
          </w:p>
        </w:tc>
      </w:tr>
    </w:tbl>
    <w:p w14:paraId="5D1DDBA7" w14:textId="77777777" w:rsidR="00DA0F78" w:rsidRPr="00E517FB" w:rsidRDefault="00DA0F78" w:rsidP="000D7E8F"/>
    <w:sectPr w:rsidR="00DA0F78" w:rsidRPr="00E517FB" w:rsidSect="000D7E8F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70D05" w14:textId="77777777" w:rsidR="00E55E91" w:rsidRDefault="00E55E91" w:rsidP="00EB6921">
      <w:pPr>
        <w:spacing w:after="0" w:line="240" w:lineRule="auto"/>
      </w:pPr>
      <w:r>
        <w:separator/>
      </w:r>
    </w:p>
  </w:endnote>
  <w:endnote w:type="continuationSeparator" w:id="0">
    <w:p w14:paraId="41B31F9C" w14:textId="77777777" w:rsidR="00E55E91" w:rsidRDefault="00E55E91" w:rsidP="00EB6921">
      <w:pPr>
        <w:spacing w:after="0" w:line="240" w:lineRule="auto"/>
      </w:pPr>
      <w:r>
        <w:continuationSeparator/>
      </w:r>
    </w:p>
  </w:endnote>
  <w:endnote w:type="continuationNotice" w:id="1">
    <w:p w14:paraId="4D6E909F" w14:textId="77777777" w:rsidR="00E55E91" w:rsidRDefault="00E55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F0387" w14:textId="77777777" w:rsidR="00E55E91" w:rsidRDefault="00E55E91" w:rsidP="00EB6921">
      <w:pPr>
        <w:spacing w:after="0" w:line="240" w:lineRule="auto"/>
      </w:pPr>
      <w:r>
        <w:separator/>
      </w:r>
    </w:p>
  </w:footnote>
  <w:footnote w:type="continuationSeparator" w:id="0">
    <w:p w14:paraId="605A2A81" w14:textId="77777777" w:rsidR="00E55E91" w:rsidRDefault="00E55E91" w:rsidP="00EB6921">
      <w:pPr>
        <w:spacing w:after="0" w:line="240" w:lineRule="auto"/>
      </w:pPr>
      <w:r>
        <w:continuationSeparator/>
      </w:r>
    </w:p>
  </w:footnote>
  <w:footnote w:type="continuationNotice" w:id="1">
    <w:p w14:paraId="4D05FDB4" w14:textId="77777777" w:rsidR="00E55E91" w:rsidRDefault="00E55E91">
      <w:pPr>
        <w:spacing w:after="0" w:line="240" w:lineRule="auto"/>
      </w:pPr>
    </w:p>
  </w:footnote>
  <w:footnote w:id="2">
    <w:p w14:paraId="18938FFD" w14:textId="0953BAAE" w:rsidR="00363F49" w:rsidRPr="001F5FC3" w:rsidRDefault="00363F49" w:rsidP="00363F49">
      <w:pPr>
        <w:pStyle w:val="a3"/>
        <w:ind w:firstLine="567"/>
        <w:rPr>
          <w:rFonts w:ascii="Times New Roman" w:hAnsi="Times New Roman" w:cs="Times New Roman"/>
        </w:rPr>
      </w:pPr>
      <w:r w:rsidRPr="001F5FC3">
        <w:rPr>
          <w:rStyle w:val="a5"/>
          <w:rFonts w:ascii="Times New Roman" w:hAnsi="Times New Roman" w:cs="Times New Roman"/>
        </w:rPr>
        <w:footnoteRef/>
      </w:r>
      <w:r w:rsidRPr="001F5FC3">
        <w:rPr>
          <w:rFonts w:ascii="Times New Roman" w:hAnsi="Times New Roman" w:cs="Times New Roman"/>
        </w:rPr>
        <w:t xml:space="preserve"> </w:t>
      </w:r>
      <w:r w:rsidRPr="001F5FC3">
        <w:rPr>
          <w:rFonts w:ascii="Times New Roman" w:hAnsi="Times New Roman" w:cs="Times New Roman"/>
          <w:b/>
          <w:bCs/>
        </w:rPr>
        <w:t>Оплата регионального тарифа не осуществляется</w:t>
      </w:r>
      <w:r w:rsidRPr="001F5FC3">
        <w:rPr>
          <w:rFonts w:ascii="Times New Roman" w:hAnsi="Times New Roman" w:cs="Times New Roman"/>
        </w:rPr>
        <w:t xml:space="preserve"> (часть четвертая ст. 103.7 Основ).</w:t>
      </w:r>
    </w:p>
  </w:footnote>
  <w:footnote w:id="3">
    <w:p w14:paraId="58F647F5" w14:textId="77777777" w:rsidR="00363F49" w:rsidRPr="001F5FC3" w:rsidRDefault="00363F49" w:rsidP="00363F49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1F5FC3">
        <w:rPr>
          <w:rStyle w:val="a5"/>
          <w:rFonts w:ascii="Times New Roman" w:hAnsi="Times New Roman" w:cs="Times New Roman"/>
        </w:rPr>
        <w:footnoteRef/>
      </w:r>
      <w:r w:rsidRPr="001F5FC3">
        <w:rPr>
          <w:rFonts w:ascii="Times New Roman" w:hAnsi="Times New Roman" w:cs="Times New Roman"/>
        </w:rPr>
        <w:t xml:space="preserve"> </w:t>
      </w:r>
      <w:r w:rsidRPr="001F5FC3">
        <w:rPr>
          <w:rFonts w:ascii="Times New Roman" w:hAnsi="Times New Roman" w:cs="Times New Roman"/>
          <w:b/>
          <w:bCs/>
        </w:rPr>
        <w:t>За совершение исполнительной надписи на основании кредитного договора, договора поручительства, предусматривающего солидарную ответственность поручителя по кредитному договору, или договора об оказании услуг связи при сумме взыскания</w:t>
      </w:r>
      <w:r w:rsidRPr="001F5FC3">
        <w:rPr>
          <w:rFonts w:ascii="Times New Roman" w:hAnsi="Times New Roman" w:cs="Times New Roman"/>
        </w:rPr>
        <w:t>:</w:t>
      </w:r>
    </w:p>
    <w:p w14:paraId="7B336BA6" w14:textId="63C57360" w:rsidR="00363F49" w:rsidRPr="001F5FC3" w:rsidRDefault="00363F49" w:rsidP="00363F49">
      <w:pPr>
        <w:pStyle w:val="a3"/>
        <w:ind w:firstLine="567"/>
        <w:rPr>
          <w:rFonts w:ascii="Times New Roman" w:hAnsi="Times New Roman" w:cs="Times New Roman"/>
        </w:rPr>
      </w:pPr>
      <w:r w:rsidRPr="001F5FC3">
        <w:rPr>
          <w:rFonts w:ascii="Times New Roman" w:hAnsi="Times New Roman" w:cs="Times New Roman"/>
        </w:rPr>
        <w:t xml:space="preserve">до 10000 рублей включительно – в размере </w:t>
      </w:r>
      <w:r w:rsidR="003F35BB">
        <w:rPr>
          <w:rFonts w:ascii="Times New Roman" w:hAnsi="Times New Roman" w:cs="Times New Roman"/>
        </w:rPr>
        <w:t>279</w:t>
      </w:r>
      <w:r w:rsidRPr="001F5FC3">
        <w:rPr>
          <w:rFonts w:ascii="Times New Roman" w:hAnsi="Times New Roman" w:cs="Times New Roman"/>
        </w:rPr>
        <w:t xml:space="preserve"> рублей,</w:t>
      </w:r>
    </w:p>
    <w:p w14:paraId="7EB5C3D9" w14:textId="5394C106" w:rsidR="00363F49" w:rsidRPr="001F5FC3" w:rsidRDefault="00363F49" w:rsidP="00363F49">
      <w:pPr>
        <w:pStyle w:val="a3"/>
        <w:ind w:firstLine="567"/>
        <w:rPr>
          <w:rFonts w:ascii="Times New Roman" w:hAnsi="Times New Roman" w:cs="Times New Roman"/>
        </w:rPr>
      </w:pPr>
      <w:r w:rsidRPr="001F5FC3">
        <w:rPr>
          <w:rFonts w:ascii="Times New Roman" w:hAnsi="Times New Roman" w:cs="Times New Roman"/>
        </w:rPr>
        <w:t xml:space="preserve">свыше 10000 рублей до 200000 рублей включительно – в размере </w:t>
      </w:r>
      <w:r w:rsidR="003F35BB">
        <w:rPr>
          <w:rFonts w:ascii="Times New Roman" w:hAnsi="Times New Roman" w:cs="Times New Roman"/>
        </w:rPr>
        <w:t>558</w:t>
      </w:r>
      <w:r w:rsidRPr="001F5FC3">
        <w:rPr>
          <w:rFonts w:ascii="Times New Roman" w:hAnsi="Times New Roman" w:cs="Times New Roman"/>
        </w:rPr>
        <w:t xml:space="preserve"> рублей,</w:t>
      </w:r>
    </w:p>
    <w:p w14:paraId="1E27687A" w14:textId="7BED4F6C" w:rsidR="00363F49" w:rsidRPr="001F5FC3" w:rsidRDefault="00363F49" w:rsidP="00363F49">
      <w:pPr>
        <w:pStyle w:val="a3"/>
        <w:ind w:firstLine="567"/>
        <w:rPr>
          <w:rFonts w:ascii="Times New Roman" w:hAnsi="Times New Roman" w:cs="Times New Roman"/>
        </w:rPr>
      </w:pPr>
      <w:r w:rsidRPr="001F5FC3">
        <w:rPr>
          <w:rFonts w:ascii="Times New Roman" w:hAnsi="Times New Roman" w:cs="Times New Roman"/>
        </w:rPr>
        <w:t xml:space="preserve">свыше 200000 рублей до 500000 рублей включительно – в размере </w:t>
      </w:r>
      <w:r w:rsidR="003F35BB">
        <w:rPr>
          <w:rFonts w:ascii="Times New Roman" w:hAnsi="Times New Roman" w:cs="Times New Roman"/>
        </w:rPr>
        <w:t>837</w:t>
      </w:r>
      <w:r w:rsidRPr="001F5FC3">
        <w:rPr>
          <w:rFonts w:ascii="Times New Roman" w:hAnsi="Times New Roman" w:cs="Times New Roman"/>
        </w:rPr>
        <w:t xml:space="preserve"> рублей,</w:t>
      </w:r>
    </w:p>
    <w:p w14:paraId="68DFC18C" w14:textId="64562AFF" w:rsidR="00363F49" w:rsidRPr="001F5FC3" w:rsidRDefault="00363F49" w:rsidP="00363F49">
      <w:pPr>
        <w:pStyle w:val="a3"/>
        <w:ind w:firstLine="567"/>
        <w:rPr>
          <w:rFonts w:ascii="Times New Roman" w:hAnsi="Times New Roman" w:cs="Times New Roman"/>
        </w:rPr>
      </w:pPr>
      <w:r w:rsidRPr="001F5FC3">
        <w:rPr>
          <w:rFonts w:ascii="Times New Roman" w:hAnsi="Times New Roman" w:cs="Times New Roman"/>
        </w:rPr>
        <w:t xml:space="preserve">свыше 500000 рублей до 1000000 рублей включительно – в размере </w:t>
      </w:r>
      <w:r w:rsidR="003F35BB">
        <w:rPr>
          <w:rFonts w:ascii="Times New Roman" w:hAnsi="Times New Roman" w:cs="Times New Roman"/>
        </w:rPr>
        <w:t>2 372</w:t>
      </w:r>
      <w:r w:rsidRPr="001F5FC3">
        <w:rPr>
          <w:rFonts w:ascii="Times New Roman" w:hAnsi="Times New Roman" w:cs="Times New Roman"/>
        </w:rPr>
        <w:t xml:space="preserve"> рубл</w:t>
      </w:r>
      <w:r w:rsidR="00C0227D">
        <w:rPr>
          <w:rFonts w:ascii="Times New Roman" w:hAnsi="Times New Roman" w:cs="Times New Roman"/>
        </w:rPr>
        <w:t>я</w:t>
      </w:r>
      <w:r w:rsidRPr="001F5FC3">
        <w:rPr>
          <w:rFonts w:ascii="Times New Roman" w:hAnsi="Times New Roman" w:cs="Times New Roman"/>
        </w:rPr>
        <w:t>,</w:t>
      </w:r>
    </w:p>
    <w:p w14:paraId="6B10FEA9" w14:textId="4ECF5062" w:rsidR="00363F49" w:rsidRPr="001F5FC3" w:rsidRDefault="00363F49" w:rsidP="00363F49">
      <w:pPr>
        <w:pStyle w:val="a3"/>
        <w:ind w:firstLine="567"/>
        <w:rPr>
          <w:rFonts w:ascii="Times New Roman" w:hAnsi="Times New Roman" w:cs="Times New Roman"/>
        </w:rPr>
      </w:pPr>
      <w:r w:rsidRPr="001F5FC3">
        <w:rPr>
          <w:rFonts w:ascii="Times New Roman" w:hAnsi="Times New Roman" w:cs="Times New Roman"/>
        </w:rPr>
        <w:t xml:space="preserve">свыше 1000000 рублей – в размере </w:t>
      </w:r>
      <w:r w:rsidR="003F35BB">
        <w:rPr>
          <w:rFonts w:ascii="Times New Roman" w:hAnsi="Times New Roman" w:cs="Times New Roman"/>
        </w:rPr>
        <w:t>3 350</w:t>
      </w:r>
      <w:r w:rsidRPr="001F5FC3">
        <w:rPr>
          <w:rFonts w:ascii="Times New Roman" w:hAnsi="Times New Roman" w:cs="Times New Roman"/>
        </w:rPr>
        <w:t xml:space="preserve"> рублей.</w:t>
      </w:r>
    </w:p>
  </w:footnote>
  <w:footnote w:id="4">
    <w:p w14:paraId="6E40FAC1" w14:textId="384B8204" w:rsidR="00363F49" w:rsidRDefault="00363F49" w:rsidP="00363F49">
      <w:pPr>
        <w:pStyle w:val="a3"/>
        <w:ind w:firstLine="567"/>
        <w:jc w:val="both"/>
      </w:pPr>
      <w:r w:rsidRPr="001F5FC3">
        <w:rPr>
          <w:rFonts w:ascii="Times New Roman" w:hAnsi="Times New Roman" w:cs="Times New Roman"/>
        </w:rPr>
        <w:footnoteRef/>
      </w:r>
      <w:r w:rsidRPr="001F5FC3">
        <w:rPr>
          <w:rFonts w:ascii="Times New Roman" w:hAnsi="Times New Roman" w:cs="Times New Roman"/>
        </w:rPr>
        <w:t xml:space="preserve"> За удостоверение факта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ограничения права или обременения объекта недвижимости – </w:t>
      </w:r>
      <w:r w:rsidRPr="001F5FC3">
        <w:rPr>
          <w:rFonts w:ascii="Times New Roman" w:hAnsi="Times New Roman" w:cs="Times New Roman"/>
          <w:b/>
          <w:bCs/>
        </w:rPr>
        <w:t>в размере 1</w:t>
      </w:r>
      <w:r w:rsidR="001F5FC3" w:rsidRPr="001F5FC3">
        <w:rPr>
          <w:rFonts w:ascii="Times New Roman" w:hAnsi="Times New Roman" w:cs="Times New Roman"/>
          <w:b/>
          <w:bCs/>
        </w:rPr>
        <w:t>8</w:t>
      </w:r>
      <w:r w:rsidRPr="001F5FC3">
        <w:rPr>
          <w:rFonts w:ascii="Times New Roman" w:hAnsi="Times New Roman" w:cs="Times New Roman"/>
          <w:b/>
          <w:bCs/>
        </w:rPr>
        <w:t>0 рублей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535547"/>
      <w:docPartObj>
        <w:docPartGallery w:val="Page Numbers (Top of Page)"/>
        <w:docPartUnique/>
      </w:docPartObj>
    </w:sdtPr>
    <w:sdtEndPr/>
    <w:sdtContent>
      <w:p w14:paraId="40B881CD" w14:textId="6A54AB7F" w:rsidR="0015100F" w:rsidRDefault="001510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B38">
          <w:rPr>
            <w:noProof/>
          </w:rPr>
          <w:t>2</w:t>
        </w:r>
        <w:r>
          <w:fldChar w:fldCharType="end"/>
        </w:r>
      </w:p>
    </w:sdtContent>
  </w:sdt>
  <w:p w14:paraId="2842427B" w14:textId="77777777" w:rsidR="00833115" w:rsidRDefault="0083311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DC"/>
    <w:rsid w:val="00016C63"/>
    <w:rsid w:val="00017475"/>
    <w:rsid w:val="000301BF"/>
    <w:rsid w:val="00032D00"/>
    <w:rsid w:val="00056063"/>
    <w:rsid w:val="000605C4"/>
    <w:rsid w:val="00063FCF"/>
    <w:rsid w:val="000746F1"/>
    <w:rsid w:val="000818B3"/>
    <w:rsid w:val="00083EF9"/>
    <w:rsid w:val="00084851"/>
    <w:rsid w:val="00097576"/>
    <w:rsid w:val="000A3E17"/>
    <w:rsid w:val="000A54E8"/>
    <w:rsid w:val="000B6135"/>
    <w:rsid w:val="000C65D8"/>
    <w:rsid w:val="000D0816"/>
    <w:rsid w:val="000D7E8F"/>
    <w:rsid w:val="001100A1"/>
    <w:rsid w:val="0011477B"/>
    <w:rsid w:val="001151BB"/>
    <w:rsid w:val="001212C1"/>
    <w:rsid w:val="001279E5"/>
    <w:rsid w:val="001300AF"/>
    <w:rsid w:val="00140067"/>
    <w:rsid w:val="00141567"/>
    <w:rsid w:val="0015100F"/>
    <w:rsid w:val="00155CE3"/>
    <w:rsid w:val="001616A5"/>
    <w:rsid w:val="00164855"/>
    <w:rsid w:val="00173444"/>
    <w:rsid w:val="00176B83"/>
    <w:rsid w:val="00192F90"/>
    <w:rsid w:val="001B0B10"/>
    <w:rsid w:val="001C6C1D"/>
    <w:rsid w:val="001C7CF7"/>
    <w:rsid w:val="001D05BC"/>
    <w:rsid w:val="001E3108"/>
    <w:rsid w:val="001F5FC3"/>
    <w:rsid w:val="00241E24"/>
    <w:rsid w:val="00255617"/>
    <w:rsid w:val="00273F21"/>
    <w:rsid w:val="00287935"/>
    <w:rsid w:val="002A35E5"/>
    <w:rsid w:val="002B01E0"/>
    <w:rsid w:val="002B7E15"/>
    <w:rsid w:val="002C44A0"/>
    <w:rsid w:val="002E653A"/>
    <w:rsid w:val="002E71DC"/>
    <w:rsid w:val="003047A3"/>
    <w:rsid w:val="003047EE"/>
    <w:rsid w:val="00363F49"/>
    <w:rsid w:val="00384B38"/>
    <w:rsid w:val="00391F1F"/>
    <w:rsid w:val="00395F4B"/>
    <w:rsid w:val="003A1400"/>
    <w:rsid w:val="003A55D0"/>
    <w:rsid w:val="003C0F17"/>
    <w:rsid w:val="003D5A41"/>
    <w:rsid w:val="003E1922"/>
    <w:rsid w:val="003F35BB"/>
    <w:rsid w:val="003F485F"/>
    <w:rsid w:val="003F717B"/>
    <w:rsid w:val="004051FF"/>
    <w:rsid w:val="00413F7A"/>
    <w:rsid w:val="00437CAD"/>
    <w:rsid w:val="004423C1"/>
    <w:rsid w:val="004444C8"/>
    <w:rsid w:val="004601D4"/>
    <w:rsid w:val="0046098D"/>
    <w:rsid w:val="004A5FEF"/>
    <w:rsid w:val="004B597F"/>
    <w:rsid w:val="004B59F1"/>
    <w:rsid w:val="004D1ABE"/>
    <w:rsid w:val="004D360E"/>
    <w:rsid w:val="004E1626"/>
    <w:rsid w:val="004E5A8C"/>
    <w:rsid w:val="004F37FB"/>
    <w:rsid w:val="00500B0C"/>
    <w:rsid w:val="00501CA1"/>
    <w:rsid w:val="00511937"/>
    <w:rsid w:val="00545436"/>
    <w:rsid w:val="0057390D"/>
    <w:rsid w:val="00583442"/>
    <w:rsid w:val="005856A6"/>
    <w:rsid w:val="005857AC"/>
    <w:rsid w:val="00587E25"/>
    <w:rsid w:val="005B6ADC"/>
    <w:rsid w:val="005C00E6"/>
    <w:rsid w:val="005D2A09"/>
    <w:rsid w:val="005E6FEE"/>
    <w:rsid w:val="005F15B1"/>
    <w:rsid w:val="00600930"/>
    <w:rsid w:val="00616B2C"/>
    <w:rsid w:val="00620971"/>
    <w:rsid w:val="006300C9"/>
    <w:rsid w:val="00651518"/>
    <w:rsid w:val="00660DC6"/>
    <w:rsid w:val="00661C66"/>
    <w:rsid w:val="006852B6"/>
    <w:rsid w:val="006B2F8C"/>
    <w:rsid w:val="006B328C"/>
    <w:rsid w:val="006B3971"/>
    <w:rsid w:val="006B4102"/>
    <w:rsid w:val="006C1E14"/>
    <w:rsid w:val="006E7575"/>
    <w:rsid w:val="00712225"/>
    <w:rsid w:val="007146BE"/>
    <w:rsid w:val="00714C57"/>
    <w:rsid w:val="00742132"/>
    <w:rsid w:val="00754E9A"/>
    <w:rsid w:val="00777816"/>
    <w:rsid w:val="007960AC"/>
    <w:rsid w:val="007A5025"/>
    <w:rsid w:val="007A566B"/>
    <w:rsid w:val="007C4E82"/>
    <w:rsid w:val="007D0DA9"/>
    <w:rsid w:val="007F45E8"/>
    <w:rsid w:val="007F6CF6"/>
    <w:rsid w:val="00812C80"/>
    <w:rsid w:val="00813B47"/>
    <w:rsid w:val="00814DC4"/>
    <w:rsid w:val="008167C5"/>
    <w:rsid w:val="008172D3"/>
    <w:rsid w:val="00833115"/>
    <w:rsid w:val="00850CB8"/>
    <w:rsid w:val="008528B3"/>
    <w:rsid w:val="00854AA3"/>
    <w:rsid w:val="008579BA"/>
    <w:rsid w:val="00867053"/>
    <w:rsid w:val="00872D4B"/>
    <w:rsid w:val="008765D5"/>
    <w:rsid w:val="00895842"/>
    <w:rsid w:val="008B1781"/>
    <w:rsid w:val="008D7080"/>
    <w:rsid w:val="008E23C4"/>
    <w:rsid w:val="008E4D7E"/>
    <w:rsid w:val="008F1561"/>
    <w:rsid w:val="00914108"/>
    <w:rsid w:val="00925790"/>
    <w:rsid w:val="00925E3B"/>
    <w:rsid w:val="009325A4"/>
    <w:rsid w:val="00937F0D"/>
    <w:rsid w:val="009573DF"/>
    <w:rsid w:val="00993F09"/>
    <w:rsid w:val="009E3960"/>
    <w:rsid w:val="00A06536"/>
    <w:rsid w:val="00A119E6"/>
    <w:rsid w:val="00A14977"/>
    <w:rsid w:val="00A200ED"/>
    <w:rsid w:val="00A33008"/>
    <w:rsid w:val="00A5071E"/>
    <w:rsid w:val="00A62BD4"/>
    <w:rsid w:val="00A734DC"/>
    <w:rsid w:val="00A740D6"/>
    <w:rsid w:val="00A90722"/>
    <w:rsid w:val="00A9575E"/>
    <w:rsid w:val="00AF22DC"/>
    <w:rsid w:val="00AF5DCC"/>
    <w:rsid w:val="00B07AD5"/>
    <w:rsid w:val="00B07DD6"/>
    <w:rsid w:val="00B14D4D"/>
    <w:rsid w:val="00B220A7"/>
    <w:rsid w:val="00B22BBF"/>
    <w:rsid w:val="00B230B9"/>
    <w:rsid w:val="00B24DC4"/>
    <w:rsid w:val="00B3241B"/>
    <w:rsid w:val="00B55184"/>
    <w:rsid w:val="00B5795E"/>
    <w:rsid w:val="00B8663E"/>
    <w:rsid w:val="00BC35A8"/>
    <w:rsid w:val="00BD33E4"/>
    <w:rsid w:val="00BD716B"/>
    <w:rsid w:val="00C0227D"/>
    <w:rsid w:val="00C03475"/>
    <w:rsid w:val="00C06FE2"/>
    <w:rsid w:val="00C13A0F"/>
    <w:rsid w:val="00C272D4"/>
    <w:rsid w:val="00C35A6C"/>
    <w:rsid w:val="00C5230B"/>
    <w:rsid w:val="00C653A9"/>
    <w:rsid w:val="00C7265C"/>
    <w:rsid w:val="00C737A8"/>
    <w:rsid w:val="00C8380A"/>
    <w:rsid w:val="00C83AE1"/>
    <w:rsid w:val="00CA3635"/>
    <w:rsid w:val="00CA6B75"/>
    <w:rsid w:val="00CB6761"/>
    <w:rsid w:val="00CB67B2"/>
    <w:rsid w:val="00CE53D6"/>
    <w:rsid w:val="00CF62CC"/>
    <w:rsid w:val="00CF7E39"/>
    <w:rsid w:val="00D15095"/>
    <w:rsid w:val="00D15D60"/>
    <w:rsid w:val="00D25628"/>
    <w:rsid w:val="00D500B6"/>
    <w:rsid w:val="00D76D68"/>
    <w:rsid w:val="00DA0F78"/>
    <w:rsid w:val="00DA10F4"/>
    <w:rsid w:val="00DA23FB"/>
    <w:rsid w:val="00DB3FDD"/>
    <w:rsid w:val="00DC25CC"/>
    <w:rsid w:val="00DD544E"/>
    <w:rsid w:val="00DD5589"/>
    <w:rsid w:val="00DE3BE5"/>
    <w:rsid w:val="00DE6D89"/>
    <w:rsid w:val="00E01266"/>
    <w:rsid w:val="00E32BFE"/>
    <w:rsid w:val="00E332C4"/>
    <w:rsid w:val="00E44967"/>
    <w:rsid w:val="00E517FB"/>
    <w:rsid w:val="00E55E91"/>
    <w:rsid w:val="00E55F9E"/>
    <w:rsid w:val="00E56B5F"/>
    <w:rsid w:val="00E624BA"/>
    <w:rsid w:val="00E943EB"/>
    <w:rsid w:val="00EB6921"/>
    <w:rsid w:val="00EE73E5"/>
    <w:rsid w:val="00EF6FE3"/>
    <w:rsid w:val="00F0437B"/>
    <w:rsid w:val="00F10CFA"/>
    <w:rsid w:val="00F4354D"/>
    <w:rsid w:val="00F50D2D"/>
    <w:rsid w:val="00F80898"/>
    <w:rsid w:val="00F83864"/>
    <w:rsid w:val="00F91CEF"/>
    <w:rsid w:val="00FB3BA8"/>
    <w:rsid w:val="00FB7BC5"/>
    <w:rsid w:val="00FC367F"/>
    <w:rsid w:val="00FE290E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2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DC"/>
  </w:style>
  <w:style w:type="paragraph" w:styleId="2">
    <w:name w:val="heading 2"/>
    <w:basedOn w:val="a"/>
    <w:next w:val="a"/>
    <w:link w:val="20"/>
    <w:uiPriority w:val="9"/>
    <w:unhideWhenUsed/>
    <w:qFormat/>
    <w:rsid w:val="00161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1">
    <w:name w:val="_Style 11"/>
    <w:basedOn w:val="a1"/>
    <w:qFormat/>
    <w:rsid w:val="000605C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</w:tblPr>
  </w:style>
  <w:style w:type="paragraph" w:styleId="a3">
    <w:name w:val="footnote text"/>
    <w:basedOn w:val="a"/>
    <w:link w:val="a4"/>
    <w:uiPriority w:val="99"/>
    <w:semiHidden/>
    <w:unhideWhenUsed/>
    <w:rsid w:val="00EB69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9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6921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8172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72D3"/>
    <w:rPr>
      <w:sz w:val="20"/>
      <w:szCs w:val="20"/>
    </w:rPr>
  </w:style>
  <w:style w:type="character" w:styleId="a8">
    <w:name w:val="annotation reference"/>
    <w:basedOn w:val="a0"/>
    <w:rsid w:val="008172D3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A62BD4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62BD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051F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51F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7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265C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33115"/>
  </w:style>
  <w:style w:type="paragraph" w:styleId="af0">
    <w:name w:val="footer"/>
    <w:basedOn w:val="a"/>
    <w:link w:val="af1"/>
    <w:uiPriority w:val="99"/>
    <w:unhideWhenUsed/>
    <w:rsid w:val="0083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3115"/>
  </w:style>
  <w:style w:type="character" w:customStyle="1" w:styleId="20">
    <w:name w:val="Заголовок 2 Знак"/>
    <w:basedOn w:val="a0"/>
    <w:link w:val="2"/>
    <w:uiPriority w:val="9"/>
    <w:rsid w:val="00161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DC"/>
  </w:style>
  <w:style w:type="paragraph" w:styleId="2">
    <w:name w:val="heading 2"/>
    <w:basedOn w:val="a"/>
    <w:next w:val="a"/>
    <w:link w:val="20"/>
    <w:uiPriority w:val="9"/>
    <w:unhideWhenUsed/>
    <w:qFormat/>
    <w:rsid w:val="001616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1">
    <w:name w:val="_Style 11"/>
    <w:basedOn w:val="a1"/>
    <w:qFormat/>
    <w:rsid w:val="000605C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</w:tblPr>
  </w:style>
  <w:style w:type="paragraph" w:styleId="a3">
    <w:name w:val="footnote text"/>
    <w:basedOn w:val="a"/>
    <w:link w:val="a4"/>
    <w:uiPriority w:val="99"/>
    <w:semiHidden/>
    <w:unhideWhenUsed/>
    <w:rsid w:val="00EB69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69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B6921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8172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72D3"/>
    <w:rPr>
      <w:sz w:val="20"/>
      <w:szCs w:val="20"/>
    </w:rPr>
  </w:style>
  <w:style w:type="character" w:styleId="a8">
    <w:name w:val="annotation reference"/>
    <w:basedOn w:val="a0"/>
    <w:rsid w:val="008172D3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A62BD4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A62BD4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4051F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051FF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C7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265C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3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33115"/>
  </w:style>
  <w:style w:type="paragraph" w:styleId="af0">
    <w:name w:val="footer"/>
    <w:basedOn w:val="a"/>
    <w:link w:val="af1"/>
    <w:uiPriority w:val="99"/>
    <w:unhideWhenUsed/>
    <w:rsid w:val="0083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33115"/>
  </w:style>
  <w:style w:type="character" w:customStyle="1" w:styleId="20">
    <w:name w:val="Заголовок 2 Знак"/>
    <w:basedOn w:val="a0"/>
    <w:link w:val="2"/>
    <w:uiPriority w:val="9"/>
    <w:rsid w:val="001616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7ACFC-B7D5-41F3-A2ED-07B3D5A8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6</cp:revision>
  <cp:lastPrinted>2024-10-31T07:54:00Z</cp:lastPrinted>
  <dcterms:created xsi:type="dcterms:W3CDTF">2024-10-31T08:25:00Z</dcterms:created>
  <dcterms:modified xsi:type="dcterms:W3CDTF">2024-12-25T11:03:00Z</dcterms:modified>
</cp:coreProperties>
</file>